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6AECF2" w14:textId="77777777" w:rsidR="00CF1BBF" w:rsidRDefault="00CF1BBF" w:rsidP="00802DAE">
      <w:pPr>
        <w:spacing w:after="0" w:line="240" w:lineRule="auto"/>
        <w:rPr>
          <w:rFonts w:ascii="Cambria" w:hAnsi="Cambria" w:cs="Cambria"/>
          <w:noProof/>
          <w:sz w:val="24"/>
          <w:szCs w:val="24"/>
          <w:lang w:val="pl-PL"/>
        </w:rPr>
      </w:pPr>
      <w:bookmarkStart w:id="0" w:name="_GoBack"/>
      <w:bookmarkEnd w:id="0"/>
    </w:p>
    <w:p w14:paraId="587AEE5D" w14:textId="30368A78" w:rsidR="00802DAE" w:rsidRPr="000E7E50" w:rsidRDefault="00802DAE" w:rsidP="00802DAE">
      <w:pPr>
        <w:spacing w:after="0" w:line="240" w:lineRule="auto"/>
        <w:rPr>
          <w:rFonts w:ascii="Cambria" w:hAnsi="Cambria" w:cs="Cambria"/>
          <w:noProof/>
          <w:sz w:val="24"/>
          <w:szCs w:val="24"/>
          <w:lang w:val="pl-PL"/>
        </w:rPr>
      </w:pPr>
      <w:r w:rsidRPr="000E7E50">
        <w:rPr>
          <w:rFonts w:ascii="Cambria" w:hAnsi="Cambria" w:cs="Cambria"/>
          <w:noProof/>
          <w:sz w:val="24"/>
          <w:szCs w:val="24"/>
          <w:lang w:val="pl-PL"/>
        </w:rPr>
        <w:t>UWAGA</w:t>
      </w:r>
    </w:p>
    <w:p w14:paraId="7F175B58" w14:textId="32A4E732" w:rsidR="00802DAE" w:rsidRDefault="00802DAE" w:rsidP="00802DAE">
      <w:pPr>
        <w:spacing w:after="0" w:line="240" w:lineRule="auto"/>
        <w:rPr>
          <w:rFonts w:ascii="Calibri Light" w:hAnsi="Calibri Light" w:cs="Calibri Light"/>
          <w:noProof/>
          <w:lang w:val="pl-PL"/>
        </w:rPr>
      </w:pPr>
      <w:r w:rsidRPr="000E7E50">
        <w:rPr>
          <w:rFonts w:ascii="Cambria" w:hAnsi="Cambria" w:cs="Cambria"/>
          <w:noProof/>
          <w:sz w:val="24"/>
          <w:szCs w:val="24"/>
          <w:lang w:val="pl-PL"/>
        </w:rPr>
        <w:t xml:space="preserve">W dokumentacji SWZ załączono wyniki średniej testów dla konfiguracji jednoprocesorowej oraz kart graficznych opublikowane w dniu </w:t>
      </w:r>
      <w:r w:rsidR="003B30EF">
        <w:rPr>
          <w:rFonts w:ascii="Cambria" w:hAnsi="Cambria" w:cs="Cambria"/>
          <w:noProof/>
          <w:sz w:val="24"/>
          <w:szCs w:val="24"/>
          <w:lang w:val="pl-PL"/>
        </w:rPr>
        <w:t>14</w:t>
      </w:r>
      <w:r w:rsidRPr="000E7E50">
        <w:rPr>
          <w:rFonts w:ascii="Cambria" w:hAnsi="Cambria" w:cs="Cambria"/>
          <w:noProof/>
          <w:sz w:val="24"/>
          <w:szCs w:val="24"/>
          <w:lang w:val="pl-PL"/>
        </w:rPr>
        <w:t>.0</w:t>
      </w:r>
      <w:r w:rsidR="003B30EF">
        <w:rPr>
          <w:rFonts w:ascii="Cambria" w:hAnsi="Cambria" w:cs="Cambria"/>
          <w:noProof/>
          <w:sz w:val="24"/>
          <w:szCs w:val="24"/>
          <w:lang w:val="pl-PL"/>
        </w:rPr>
        <w:t>4</w:t>
      </w:r>
      <w:r w:rsidRPr="000E7E50">
        <w:rPr>
          <w:rFonts w:ascii="Cambria" w:hAnsi="Cambria" w:cs="Cambria"/>
          <w:noProof/>
          <w:sz w:val="24"/>
          <w:szCs w:val="24"/>
          <w:lang w:val="pl-PL"/>
        </w:rPr>
        <w:t>.202</w:t>
      </w:r>
      <w:r w:rsidR="00BD7564" w:rsidRPr="000E7E50">
        <w:rPr>
          <w:rFonts w:ascii="Cambria" w:hAnsi="Cambria" w:cs="Cambria"/>
          <w:noProof/>
          <w:sz w:val="24"/>
          <w:szCs w:val="24"/>
          <w:lang w:val="pl-PL"/>
        </w:rPr>
        <w:t>4</w:t>
      </w:r>
      <w:r w:rsidRPr="000E7E50">
        <w:rPr>
          <w:rFonts w:ascii="Cambria" w:hAnsi="Cambria" w:cs="Cambria"/>
          <w:noProof/>
          <w:sz w:val="24"/>
          <w:szCs w:val="24"/>
          <w:lang w:val="pl-PL"/>
        </w:rPr>
        <w:t xml:space="preserve"> na str</w:t>
      </w:r>
      <w:r w:rsidR="00331036" w:rsidRPr="000E7E50">
        <w:rPr>
          <w:rFonts w:ascii="Cambria" w:hAnsi="Cambria" w:cs="Cambria"/>
          <w:noProof/>
          <w:sz w:val="24"/>
          <w:szCs w:val="24"/>
          <w:lang w:val="pl-PL"/>
        </w:rPr>
        <w:t>o</w:t>
      </w:r>
      <w:r w:rsidRPr="000E7E50">
        <w:rPr>
          <w:rFonts w:ascii="Cambria" w:hAnsi="Cambria" w:cs="Cambria"/>
          <w:noProof/>
          <w:sz w:val="24"/>
          <w:szCs w:val="24"/>
          <w:lang w:val="pl-PL"/>
        </w:rPr>
        <w:t>nach cpubenchmark.net oraz videocardbenchmark.net</w:t>
      </w:r>
    </w:p>
    <w:p w14:paraId="3E183EF2" w14:textId="77777777" w:rsidR="00802DAE" w:rsidRDefault="00802DAE">
      <w:pPr>
        <w:rPr>
          <w:lang w:val="pl-PL"/>
        </w:rPr>
      </w:pPr>
    </w:p>
    <w:p w14:paraId="4333AD0B" w14:textId="129F78AC" w:rsidR="00046418" w:rsidRPr="000E7E50" w:rsidRDefault="003A0879">
      <w:pPr>
        <w:rPr>
          <w:rFonts w:cs="Arial"/>
          <w:b/>
          <w:sz w:val="28"/>
          <w:szCs w:val="28"/>
          <w:lang w:val="pl-PL"/>
        </w:rPr>
      </w:pPr>
      <w:r>
        <w:rPr>
          <w:lang w:val="pl-PL"/>
        </w:rPr>
        <w:t xml:space="preserve">Zadanie </w:t>
      </w:r>
      <w:r w:rsidR="00F42DC1">
        <w:rPr>
          <w:lang w:val="pl-PL"/>
        </w:rPr>
        <w:t>5</w:t>
      </w:r>
      <w:r w:rsidR="00955D78">
        <w:rPr>
          <w:lang w:val="pl-PL"/>
        </w:rPr>
        <w:t xml:space="preserve"> </w:t>
      </w:r>
      <w:r w:rsidR="00046418">
        <w:rPr>
          <w:lang w:val="pl-PL"/>
        </w:rPr>
        <w:t xml:space="preserve">– </w:t>
      </w:r>
      <w:r w:rsidR="00955D78">
        <w:rPr>
          <w:lang w:val="pl-PL"/>
        </w:rPr>
        <w:t>Stacja robocza bez monitora</w:t>
      </w:r>
      <w:r w:rsidR="005B4CA6">
        <w:rPr>
          <w:lang w:val="pl-PL"/>
        </w:rPr>
        <w:t xml:space="preserve"> </w:t>
      </w:r>
      <w:r w:rsidR="00046418">
        <w:rPr>
          <w:lang w:val="pl-PL"/>
        </w:rPr>
        <w:t xml:space="preserve">– </w:t>
      </w:r>
      <w:r w:rsidR="00C61FD9" w:rsidRPr="000E7E50">
        <w:rPr>
          <w:rFonts w:cs="Arial"/>
          <w:b/>
          <w:sz w:val="28"/>
          <w:szCs w:val="28"/>
          <w:lang w:val="pl-PL"/>
        </w:rPr>
        <w:t>(</w:t>
      </w:r>
      <w:r w:rsidR="00F029A2" w:rsidRPr="000E7E50">
        <w:rPr>
          <w:rFonts w:cs="Arial"/>
          <w:b/>
          <w:sz w:val="28"/>
          <w:szCs w:val="28"/>
          <w:lang w:val="pl-PL"/>
        </w:rPr>
        <w:t xml:space="preserve"> Stawka </w:t>
      </w:r>
      <w:r w:rsidR="00C61FD9" w:rsidRPr="000E7E50">
        <w:rPr>
          <w:rFonts w:cs="Arial"/>
          <w:b/>
          <w:sz w:val="28"/>
          <w:szCs w:val="28"/>
          <w:lang w:val="pl-PL"/>
        </w:rPr>
        <w:t>VAT</w:t>
      </w:r>
      <w:r w:rsidR="00F029A2" w:rsidRPr="000E7E50">
        <w:rPr>
          <w:rFonts w:cs="Arial"/>
          <w:b/>
          <w:sz w:val="28"/>
          <w:szCs w:val="28"/>
          <w:lang w:val="pl-PL"/>
        </w:rPr>
        <w:t xml:space="preserve"> 0%</w:t>
      </w:r>
      <w:r w:rsidR="00C61FD9" w:rsidRPr="000E7E50">
        <w:rPr>
          <w:rFonts w:cs="Arial"/>
          <w:b/>
          <w:sz w:val="28"/>
          <w:szCs w:val="28"/>
          <w:lang w:val="pl-PL"/>
        </w:rPr>
        <w:t>)</w:t>
      </w:r>
      <w:r w:rsidR="00894416" w:rsidRPr="000E7E50">
        <w:rPr>
          <w:rFonts w:cs="Arial"/>
          <w:b/>
          <w:sz w:val="28"/>
          <w:szCs w:val="28"/>
          <w:lang w:val="pl-PL"/>
        </w:rPr>
        <w:t xml:space="preserve"> – </w:t>
      </w:r>
      <w:r w:rsidR="005337C0">
        <w:rPr>
          <w:rFonts w:cs="Arial"/>
          <w:b/>
          <w:sz w:val="28"/>
          <w:szCs w:val="28"/>
          <w:lang w:val="pl-PL"/>
        </w:rPr>
        <w:t>1</w:t>
      </w:r>
      <w:r w:rsidR="00894416" w:rsidRPr="000E7E50">
        <w:rPr>
          <w:rFonts w:cs="Arial"/>
          <w:b/>
          <w:sz w:val="28"/>
          <w:szCs w:val="28"/>
          <w:lang w:val="pl-PL"/>
        </w:rPr>
        <w:t xml:space="preserve"> szt.</w:t>
      </w:r>
    </w:p>
    <w:p w14:paraId="308264C0" w14:textId="77777777" w:rsidR="000B150C" w:rsidRPr="000E7E50" w:rsidRDefault="000B150C" w:rsidP="000B150C">
      <w:pPr>
        <w:spacing w:after="0" w:line="240" w:lineRule="auto"/>
        <w:ind w:left="360"/>
        <w:rPr>
          <w:rFonts w:cs="Arial"/>
          <w:b/>
          <w:sz w:val="28"/>
          <w:szCs w:val="28"/>
          <w:lang w:val="pl-PL"/>
        </w:rPr>
      </w:pPr>
      <w:r w:rsidRPr="000E7E50">
        <w:rPr>
          <w:rFonts w:cs="Arial"/>
          <w:b/>
          <w:sz w:val="28"/>
          <w:szCs w:val="28"/>
          <w:lang w:val="pl-PL"/>
        </w:rPr>
        <w:t>Oferowany model :……………………………………………………….</w:t>
      </w:r>
    </w:p>
    <w:p w14:paraId="155FE6DB" w14:textId="77777777" w:rsidR="00A203D6" w:rsidRPr="000E7E50" w:rsidRDefault="00A203D6" w:rsidP="000B150C">
      <w:pPr>
        <w:spacing w:after="0" w:line="240" w:lineRule="auto"/>
        <w:ind w:left="360"/>
        <w:rPr>
          <w:rFonts w:cs="Arial"/>
          <w:b/>
          <w:sz w:val="28"/>
          <w:szCs w:val="28"/>
          <w:lang w:val="pl-PL"/>
        </w:rPr>
      </w:pPr>
    </w:p>
    <w:p w14:paraId="1B280F84" w14:textId="651442A6" w:rsidR="007B362F" w:rsidRPr="00916AC7" w:rsidRDefault="007B362F" w:rsidP="007B362F">
      <w:pPr>
        <w:rPr>
          <w:rFonts w:cs="Arial"/>
          <w:sz w:val="24"/>
          <w:szCs w:val="24"/>
          <w:lang w:val="pl-PL"/>
        </w:rPr>
      </w:pPr>
      <w:r w:rsidRPr="000E7E50">
        <w:rPr>
          <w:rFonts w:ascii="Arial" w:hAnsi="Arial" w:cs="Arial"/>
          <w:lang w:val="pl-PL"/>
        </w:rPr>
        <w:t>Komputer</w:t>
      </w:r>
      <w:r w:rsidR="00F42DC1">
        <w:rPr>
          <w:rFonts w:ascii="Arial" w:hAnsi="Arial" w:cs="Arial"/>
          <w:lang w:val="pl-PL"/>
        </w:rPr>
        <w:t>/Serwer</w:t>
      </w:r>
      <w:r w:rsidRPr="000E7E50">
        <w:rPr>
          <w:rFonts w:ascii="Arial" w:hAnsi="Arial" w:cs="Arial"/>
          <w:lang w:val="pl-PL"/>
        </w:rPr>
        <w:t xml:space="preserve"> będzie wykorzystywany dla potrzeb </w:t>
      </w:r>
      <w:r w:rsidR="00955D78" w:rsidRPr="000E7E50">
        <w:rPr>
          <w:rFonts w:ascii="Arial" w:hAnsi="Arial" w:cs="Arial"/>
          <w:lang w:val="pl-PL"/>
        </w:rPr>
        <w:t xml:space="preserve">dedykowanych </w:t>
      </w:r>
      <w:r w:rsidRPr="000E7E50">
        <w:rPr>
          <w:rFonts w:ascii="Arial" w:hAnsi="Arial" w:cs="Arial"/>
          <w:lang w:val="pl-PL"/>
        </w:rPr>
        <w:t xml:space="preserve">aplikacji </w:t>
      </w:r>
      <w:r w:rsidR="00955D78" w:rsidRPr="000E7E50">
        <w:rPr>
          <w:rFonts w:ascii="Arial" w:hAnsi="Arial" w:cs="Arial"/>
          <w:lang w:val="pl-PL"/>
        </w:rPr>
        <w:t>do obliczeń</w:t>
      </w:r>
      <w:r w:rsidRPr="000E7E50">
        <w:rPr>
          <w:rFonts w:ascii="Arial" w:hAnsi="Arial" w:cs="Arial"/>
          <w:lang w:val="pl-PL"/>
        </w:rPr>
        <w:t xml:space="preserve"> oraz</w:t>
      </w:r>
      <w:r w:rsidR="00955D78" w:rsidRPr="000E7E50">
        <w:rPr>
          <w:rFonts w:ascii="Arial" w:hAnsi="Arial" w:cs="Arial"/>
          <w:lang w:val="pl-PL"/>
        </w:rPr>
        <w:t xml:space="preserve"> badań naukowych I jako</w:t>
      </w:r>
      <w:r w:rsidRPr="000E7E50">
        <w:rPr>
          <w:rFonts w:ascii="Arial" w:hAnsi="Arial" w:cs="Arial"/>
          <w:lang w:val="pl-PL"/>
        </w:rPr>
        <w:t xml:space="preserve"> stacja programistyczna</w:t>
      </w:r>
      <w:r w:rsidR="00374AEE" w:rsidRPr="000E7E50">
        <w:rPr>
          <w:rFonts w:ascii="Arial" w:hAnsi="Arial" w:cs="Arial"/>
          <w:lang w:val="pl-PL"/>
        </w:rPr>
        <w:t>,</w:t>
      </w:r>
      <w:r w:rsidR="00CC1633">
        <w:rPr>
          <w:rFonts w:ascii="Arial" w:hAnsi="Arial" w:cs="Arial"/>
          <w:lang w:val="pl-PL"/>
        </w:rPr>
        <w:t xml:space="preserve"> </w:t>
      </w:r>
      <w:r w:rsidR="00374AEE" w:rsidRPr="000E7E50">
        <w:rPr>
          <w:rFonts w:ascii="Arial" w:hAnsi="Arial" w:cs="Arial"/>
          <w:lang w:val="pl-PL"/>
        </w:rPr>
        <w:t xml:space="preserve">graficzna, </w:t>
      </w:r>
      <w:r w:rsidR="00916AC7" w:rsidRPr="00916AC7">
        <w:rPr>
          <w:rFonts w:ascii="Arial" w:hAnsi="Arial" w:cs="Arial"/>
          <w:lang w:val="pl-PL"/>
        </w:rPr>
        <w:t xml:space="preserve">musi być przystosowany do pracy </w:t>
      </w:r>
      <w:r w:rsidR="00BC2BFF">
        <w:rPr>
          <w:rFonts w:ascii="Arial" w:hAnsi="Arial" w:cs="Arial"/>
          <w:lang w:val="pl-PL"/>
        </w:rPr>
        <w:t>ciągłej.</w:t>
      </w:r>
    </w:p>
    <w:p w14:paraId="6AE7F804" w14:textId="77777777" w:rsidR="00046418" w:rsidRDefault="00046418">
      <w:pPr>
        <w:rPr>
          <w:lang w:val="pl-PL"/>
        </w:rPr>
      </w:pPr>
    </w:p>
    <w:tbl>
      <w:tblPr>
        <w:tblW w:w="5036" w:type="pct"/>
        <w:tblInd w:w="-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009"/>
        <w:gridCol w:w="5969"/>
        <w:gridCol w:w="2553"/>
      </w:tblGrid>
      <w:tr w:rsidR="00046418" w:rsidRPr="00482A6A" w14:paraId="5FAA8D58" w14:textId="77777777">
        <w:tc>
          <w:tcPr>
            <w:tcW w:w="954" w:type="pct"/>
            <w:shd w:val="clear" w:color="auto" w:fill="F2F2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22B314" w14:textId="77777777"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Arial" w:hAnsi="Arial" w:cs="Arial"/>
                <w:b/>
                <w:bCs/>
                <w:noProof/>
                <w:lang w:val="pl-PL"/>
              </w:rPr>
              <w:t>Element konfiguracji</w:t>
            </w:r>
          </w:p>
        </w:tc>
        <w:tc>
          <w:tcPr>
            <w:tcW w:w="2834" w:type="pct"/>
            <w:shd w:val="clear" w:color="auto" w:fill="F2F2F2"/>
          </w:tcPr>
          <w:p w14:paraId="2E3CE966" w14:textId="77777777" w:rsidR="00046418" w:rsidRPr="00482A6A" w:rsidRDefault="00046418">
            <w:pPr>
              <w:spacing w:after="0" w:line="240" w:lineRule="auto"/>
              <w:rPr>
                <w:rFonts w:ascii="Arial" w:hAnsi="Arial" w:cs="Arial"/>
                <w:b/>
                <w:bCs/>
                <w:noProof/>
                <w:lang w:val="pl-PL"/>
              </w:rPr>
            </w:pPr>
            <w:r w:rsidRPr="00482A6A">
              <w:rPr>
                <w:rFonts w:ascii="Arial" w:hAnsi="Arial" w:cs="Arial"/>
                <w:b/>
                <w:bCs/>
                <w:noProof/>
                <w:lang w:val="pl-PL"/>
              </w:rPr>
              <w:t>Sposób określenia</w:t>
            </w:r>
          </w:p>
          <w:p w14:paraId="71D2AD71" w14:textId="77777777"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1212" w:type="pct"/>
            <w:shd w:val="clear" w:color="auto" w:fill="F2F2F2"/>
          </w:tcPr>
          <w:p w14:paraId="3A54BB84" w14:textId="77777777"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b/>
                <w:bCs/>
                <w:lang w:val="pl-PL"/>
              </w:rPr>
              <w:t>Parametry oferowane</w:t>
            </w:r>
          </w:p>
        </w:tc>
      </w:tr>
      <w:tr w:rsidR="00046418" w:rsidRPr="005F11E9" w14:paraId="23330F3E" w14:textId="77777777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FD535E" w14:textId="77777777"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Typ sprzętu / obudowy / Kolor</w:t>
            </w:r>
          </w:p>
        </w:tc>
        <w:tc>
          <w:tcPr>
            <w:tcW w:w="2834" w:type="pct"/>
          </w:tcPr>
          <w:p w14:paraId="393B3E3D" w14:textId="28CEFFAC" w:rsidR="00046418" w:rsidRPr="002764F4" w:rsidRDefault="000E7E50" w:rsidP="009759EA">
            <w:pPr>
              <w:rPr>
                <w:rFonts w:ascii="Tahoma" w:hAnsi="Tahoma" w:cs="Tahoma"/>
                <w:color w:val="000000"/>
                <w:lang w:val="pl-PL"/>
              </w:rPr>
            </w:pPr>
            <w:r w:rsidRPr="000E7E50">
              <w:rPr>
                <w:rFonts w:ascii="Tahoma" w:hAnsi="Tahoma" w:cs="Tahoma"/>
                <w:color w:val="000000"/>
                <w:lang w:val="pl-PL"/>
              </w:rPr>
              <w:t xml:space="preserve">obudowa </w:t>
            </w:r>
            <w:r>
              <w:rPr>
                <w:rFonts w:ascii="Tahoma" w:hAnsi="Tahoma" w:cs="Tahoma"/>
                <w:color w:val="000000"/>
                <w:lang w:val="pl-PL"/>
              </w:rPr>
              <w:t xml:space="preserve">Tower, </w:t>
            </w:r>
            <w:r w:rsidRPr="000E7E50">
              <w:rPr>
                <w:rFonts w:ascii="Tahoma" w:hAnsi="Tahoma" w:cs="Tahoma"/>
                <w:color w:val="000000"/>
                <w:lang w:val="pl-PL"/>
              </w:rPr>
              <w:t>E-ATX, obsługująca radiatory do 480/420 mm (przód), 480/420 mm</w:t>
            </w:r>
            <w:r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  <w:r w:rsidRPr="000E7E50">
              <w:rPr>
                <w:rFonts w:ascii="Tahoma" w:hAnsi="Tahoma" w:cs="Tahoma"/>
                <w:color w:val="000000"/>
                <w:lang w:val="pl-PL"/>
              </w:rPr>
              <w:t>(góra) i 280/240 mm</w:t>
            </w:r>
            <w:r>
              <w:rPr>
                <w:rFonts w:ascii="Tahoma" w:hAnsi="Tahoma" w:cs="Tahoma"/>
                <w:color w:val="000000"/>
                <w:lang w:val="pl-PL"/>
              </w:rPr>
              <w:t xml:space="preserve">, </w:t>
            </w:r>
            <w:r w:rsidR="007B362F" w:rsidRPr="002764F4">
              <w:rPr>
                <w:rFonts w:ascii="Tahoma" w:hAnsi="Tahoma" w:cs="Tahoma"/>
                <w:color w:val="000000"/>
                <w:lang w:val="pl-PL"/>
              </w:rPr>
              <w:t xml:space="preserve">z obsługą kart PCI Express </w:t>
            </w:r>
            <w:r w:rsidR="00EE401D">
              <w:rPr>
                <w:rFonts w:ascii="Tahoma" w:hAnsi="Tahoma" w:cs="Tahoma"/>
                <w:color w:val="000000"/>
                <w:lang w:val="pl-PL"/>
              </w:rPr>
              <w:t>o</w:t>
            </w:r>
            <w:r w:rsidR="007B362F" w:rsidRPr="002764F4">
              <w:rPr>
                <w:rFonts w:ascii="Tahoma" w:hAnsi="Tahoma" w:cs="Tahoma"/>
                <w:color w:val="000000"/>
                <w:lang w:val="pl-PL"/>
              </w:rPr>
              <w:t xml:space="preserve"> wysokim profilu.</w:t>
            </w:r>
          </w:p>
        </w:tc>
        <w:tc>
          <w:tcPr>
            <w:tcW w:w="1212" w:type="pct"/>
          </w:tcPr>
          <w:p w14:paraId="30CF7E75" w14:textId="77777777" w:rsidR="00046418" w:rsidRPr="000E7E50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5F11E9" w14:paraId="38C2A581" w14:textId="77777777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DC94F6" w14:textId="77777777" w:rsidR="00046418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Procesor</w:t>
            </w:r>
          </w:p>
          <w:p w14:paraId="414BA098" w14:textId="77777777" w:rsidR="007B362F" w:rsidRPr="00482A6A" w:rsidRDefault="007B362F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2834" w:type="pct"/>
          </w:tcPr>
          <w:p w14:paraId="3CDF91AB" w14:textId="7C6F5BA2" w:rsidR="00046418" w:rsidRPr="002764F4" w:rsidRDefault="007B362F" w:rsidP="00376726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Jeden Procesor </w:t>
            </w:r>
            <w:r w:rsidR="009759EA" w:rsidRPr="009759EA">
              <w:rPr>
                <w:rFonts w:ascii="Tahoma" w:hAnsi="Tahoma" w:cs="Tahoma"/>
                <w:color w:val="000000"/>
                <w:lang w:val="pl-PL"/>
              </w:rPr>
              <w:t xml:space="preserve">procesor </w:t>
            </w:r>
            <w:r w:rsidR="009759EA">
              <w:rPr>
                <w:rFonts w:ascii="Tahoma" w:hAnsi="Tahoma" w:cs="Tahoma"/>
                <w:color w:val="000000"/>
                <w:lang w:val="pl-PL"/>
              </w:rPr>
              <w:t>o liczbie rdzeni co najmniej 96</w:t>
            </w:r>
            <w:r w:rsidR="009759EA" w:rsidRPr="009759EA">
              <w:rPr>
                <w:rFonts w:ascii="Tahoma" w:hAnsi="Tahoma" w:cs="Tahoma"/>
                <w:color w:val="000000"/>
                <w:lang w:val="pl-PL"/>
              </w:rPr>
              <w:t xml:space="preserve"> rdzeni/</w:t>
            </w:r>
            <w:r w:rsidR="009759EA">
              <w:rPr>
                <w:rFonts w:ascii="Tahoma" w:hAnsi="Tahoma" w:cs="Tahoma"/>
                <w:color w:val="000000"/>
                <w:lang w:val="pl-PL"/>
              </w:rPr>
              <w:t>192</w:t>
            </w:r>
            <w:r w:rsidR="009759EA" w:rsidRPr="009759EA">
              <w:rPr>
                <w:rFonts w:ascii="Tahoma" w:hAnsi="Tahoma" w:cs="Tahoma"/>
                <w:color w:val="000000"/>
                <w:lang w:val="pl-PL"/>
              </w:rPr>
              <w:t xml:space="preserve"> wątków;</w:t>
            </w:r>
            <w:r w:rsidR="009759EA">
              <w:rPr>
                <w:rFonts w:ascii="Tahoma" w:hAnsi="Tahoma" w:cs="Tahoma"/>
                <w:color w:val="000000"/>
                <w:lang w:val="pl-PL"/>
              </w:rPr>
              <w:t xml:space="preserve">, zaprojektowany </w:t>
            </w:r>
            <w:r w:rsidR="009759EA" w:rsidRPr="002764F4">
              <w:rPr>
                <w:rFonts w:ascii="Tahoma" w:hAnsi="Tahoma" w:cs="Tahoma"/>
                <w:color w:val="000000"/>
                <w:lang w:val="pl-PL"/>
              </w:rPr>
              <w:t>do pracy w</w:t>
            </w:r>
            <w:r w:rsidR="009759EA">
              <w:rPr>
                <w:rFonts w:ascii="Tahoma" w:hAnsi="Tahoma" w:cs="Tahoma"/>
                <w:color w:val="000000"/>
                <w:lang w:val="pl-PL"/>
              </w:rPr>
              <w:t xml:space="preserve"> serwerach obliczeniowych,</w:t>
            </w:r>
            <w:r w:rsidR="00CC29E5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  <w:r w:rsidR="009759EA" w:rsidRPr="002764F4">
              <w:rPr>
                <w:rFonts w:ascii="Tahoma" w:hAnsi="Tahoma" w:cs="Tahoma"/>
                <w:color w:val="000000"/>
                <w:lang w:val="pl-PL"/>
              </w:rPr>
              <w:t xml:space="preserve">dedykowany do pracy z zaoferowanym sprzętem umożliwiający osiągnięcie wyniku minimum </w:t>
            </w:r>
            <w:r w:rsidR="009759EA" w:rsidRPr="00376726">
              <w:rPr>
                <w:rFonts w:ascii="Tahoma" w:hAnsi="Tahoma" w:cs="Tahoma"/>
                <w:lang w:val="pl-PL"/>
              </w:rPr>
              <w:t>1</w:t>
            </w:r>
            <w:r w:rsidR="004126F7" w:rsidRPr="00376726">
              <w:rPr>
                <w:rFonts w:ascii="Tahoma" w:hAnsi="Tahoma" w:cs="Tahoma"/>
                <w:lang w:val="pl-PL"/>
              </w:rPr>
              <w:t>2</w:t>
            </w:r>
            <w:r w:rsidR="009759EA" w:rsidRPr="00376726">
              <w:rPr>
                <w:rFonts w:ascii="Tahoma" w:hAnsi="Tahoma" w:cs="Tahoma"/>
                <w:lang w:val="pl-PL"/>
              </w:rPr>
              <w:t>0</w:t>
            </w:r>
            <w:r w:rsidR="004126F7" w:rsidRPr="00376726">
              <w:rPr>
                <w:rFonts w:ascii="Tahoma" w:hAnsi="Tahoma" w:cs="Tahoma"/>
                <w:lang w:val="pl-PL"/>
              </w:rPr>
              <w:t xml:space="preserve"> </w:t>
            </w:r>
            <w:r w:rsidR="009759EA" w:rsidRPr="00376726">
              <w:rPr>
                <w:rFonts w:ascii="Tahoma" w:hAnsi="Tahoma" w:cs="Tahoma"/>
                <w:lang w:val="pl-PL"/>
              </w:rPr>
              <w:t xml:space="preserve">000 </w:t>
            </w:r>
            <w:r w:rsidR="009759EA" w:rsidRPr="002764F4">
              <w:rPr>
                <w:rFonts w:ascii="Tahoma" w:hAnsi="Tahoma" w:cs="Tahoma"/>
                <w:color w:val="000000"/>
                <w:lang w:val="pl-PL"/>
              </w:rPr>
              <w:t>punktów w teście Average CPU Mark dostępnym na stronie internetowej cpubenchmark.net dla konfiguracji jednoprocesorowej.</w:t>
            </w:r>
            <w:r w:rsidR="00CC29E5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  <w:r w:rsidRPr="002764F4">
              <w:rPr>
                <w:rFonts w:ascii="Tahoma" w:hAnsi="Tahoma" w:cs="Tahoma"/>
                <w:color w:val="000000"/>
                <w:lang w:val="pl-PL"/>
              </w:rPr>
              <w:t>Wykonawca w składanej ofercie winien podać dokładny model oferowanego podzespołu</w:t>
            </w:r>
          </w:p>
        </w:tc>
        <w:tc>
          <w:tcPr>
            <w:tcW w:w="1212" w:type="pct"/>
          </w:tcPr>
          <w:p w14:paraId="67E43498" w14:textId="77777777" w:rsidR="00046418" w:rsidRPr="00482A6A" w:rsidRDefault="00046418">
            <w:pPr>
              <w:rPr>
                <w:rFonts w:ascii="Arial" w:hAnsi="Arial" w:cs="Arial"/>
                <w:color w:val="000000"/>
                <w:lang w:val="pl-PL"/>
              </w:rPr>
            </w:pPr>
          </w:p>
        </w:tc>
      </w:tr>
      <w:tr w:rsidR="00046418" w:rsidRPr="005F11E9" w14:paraId="05D23999" w14:textId="77777777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540A20" w14:textId="77777777"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Zainstalowana ilość pamięci RAM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183FB9" w14:textId="7E0CCB25" w:rsidR="00374AEE" w:rsidRPr="00482A6A" w:rsidRDefault="00046418" w:rsidP="00CC29E5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 xml:space="preserve">Minimum </w:t>
            </w:r>
            <w:r w:rsidR="00CC29E5">
              <w:rPr>
                <w:rFonts w:ascii="Tahoma" w:hAnsi="Tahoma" w:cs="Tahoma"/>
                <w:color w:val="000000"/>
                <w:lang w:val="pl-PL"/>
              </w:rPr>
              <w:t xml:space="preserve">256 </w:t>
            </w:r>
            <w:r w:rsidRPr="00482A6A">
              <w:rPr>
                <w:rFonts w:ascii="Tahoma" w:hAnsi="Tahoma" w:cs="Tahoma"/>
                <w:color w:val="000000"/>
                <w:lang w:val="pl-PL"/>
              </w:rPr>
              <w:t>GB</w:t>
            </w:r>
            <w:r w:rsidR="00CC29E5">
              <w:rPr>
                <w:rFonts w:ascii="Tahoma" w:hAnsi="Tahoma" w:cs="Tahoma"/>
                <w:color w:val="000000"/>
                <w:lang w:val="pl-PL"/>
              </w:rPr>
              <w:t>, pamięci serwerowe</w:t>
            </w:r>
            <w:r w:rsidR="005F746F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  <w:r w:rsidRPr="00482A6A">
              <w:rPr>
                <w:rFonts w:ascii="Tahoma" w:hAnsi="Tahoma" w:cs="Tahoma"/>
                <w:color w:val="000000"/>
                <w:lang w:val="pl-PL"/>
              </w:rPr>
              <w:t>(</w:t>
            </w:r>
            <w:r w:rsidR="00CC29E5" w:rsidRPr="00CC29E5">
              <w:rPr>
                <w:rFonts w:ascii="Tahoma" w:hAnsi="Tahoma" w:cs="Tahoma"/>
                <w:color w:val="000000"/>
                <w:lang w:val="pl-PL"/>
              </w:rPr>
              <w:t>ECC REGISTERED</w:t>
            </w:r>
            <w:r w:rsidR="00CC29E5">
              <w:rPr>
                <w:rFonts w:ascii="Tahoma" w:hAnsi="Tahoma" w:cs="Tahoma"/>
                <w:color w:val="000000"/>
                <w:lang w:val="pl-PL"/>
              </w:rPr>
              <w:t>, R</w:t>
            </w:r>
            <w:r w:rsidRPr="00482A6A">
              <w:rPr>
                <w:rFonts w:ascii="Tahoma" w:hAnsi="Tahoma" w:cs="Tahoma"/>
                <w:color w:val="000000"/>
                <w:lang w:val="pl-PL"/>
              </w:rPr>
              <w:t>DIMM DDR</w:t>
            </w:r>
            <w:r w:rsidR="00AE3311">
              <w:rPr>
                <w:rFonts w:ascii="Tahoma" w:hAnsi="Tahoma" w:cs="Tahoma"/>
                <w:color w:val="000000"/>
                <w:lang w:val="pl-PL"/>
              </w:rPr>
              <w:t>5</w:t>
            </w:r>
            <w:r w:rsidRPr="00482A6A">
              <w:rPr>
                <w:rFonts w:ascii="Tahoma" w:hAnsi="Tahoma" w:cs="Tahoma"/>
                <w:color w:val="000000"/>
                <w:lang w:val="pl-PL"/>
              </w:rPr>
              <w:t xml:space="preserve">, </w:t>
            </w:r>
            <w:r w:rsidR="00CC29E5">
              <w:rPr>
                <w:rFonts w:ascii="Tahoma" w:hAnsi="Tahoma" w:cs="Tahoma"/>
                <w:color w:val="000000"/>
                <w:lang w:val="pl-PL"/>
              </w:rPr>
              <w:t>4800</w:t>
            </w:r>
            <w:r w:rsidRPr="00482A6A">
              <w:rPr>
                <w:rFonts w:ascii="Tahoma" w:hAnsi="Tahoma" w:cs="Tahoma"/>
                <w:color w:val="000000"/>
                <w:lang w:val="pl-PL"/>
              </w:rPr>
              <w:t>MHz)</w:t>
            </w:r>
            <w:r w:rsidR="00EE401D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  <w:r w:rsidR="00CC29E5">
              <w:rPr>
                <w:rFonts w:ascii="Tahoma" w:hAnsi="Tahoma" w:cs="Tahoma"/>
                <w:color w:val="000000"/>
                <w:lang w:val="pl-PL"/>
              </w:rPr>
              <w:t>4</w:t>
            </w:r>
            <w:r w:rsidR="00EE401D">
              <w:rPr>
                <w:rFonts w:ascii="Tahoma" w:hAnsi="Tahoma" w:cs="Tahoma"/>
                <w:color w:val="000000"/>
                <w:lang w:val="pl-PL"/>
              </w:rPr>
              <w:t xml:space="preserve"> kości po </w:t>
            </w:r>
            <w:r w:rsidR="00CC29E5">
              <w:rPr>
                <w:rFonts w:ascii="Tahoma" w:hAnsi="Tahoma" w:cs="Tahoma"/>
                <w:color w:val="000000"/>
                <w:lang w:val="pl-PL"/>
              </w:rPr>
              <w:t>64</w:t>
            </w:r>
            <w:r w:rsidR="00EE401D">
              <w:rPr>
                <w:rFonts w:ascii="Tahoma" w:hAnsi="Tahoma" w:cs="Tahoma"/>
                <w:color w:val="000000"/>
                <w:lang w:val="pl-PL"/>
              </w:rPr>
              <w:t xml:space="preserve"> GB</w:t>
            </w:r>
            <w:r w:rsidR="00CC29E5">
              <w:rPr>
                <w:rFonts w:ascii="Tahoma" w:hAnsi="Tahoma" w:cs="Tahoma"/>
                <w:color w:val="000000"/>
                <w:lang w:val="pl-PL"/>
              </w:rPr>
              <w:t>, złącze 288 pin</w:t>
            </w:r>
          </w:p>
        </w:tc>
        <w:tc>
          <w:tcPr>
            <w:tcW w:w="1212" w:type="pct"/>
          </w:tcPr>
          <w:p w14:paraId="77515261" w14:textId="77777777"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482A6A" w14:paraId="484B251A" w14:textId="77777777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F84B6A" w14:textId="77777777" w:rsidR="00046418" w:rsidRPr="00482A6A" w:rsidRDefault="00860E62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O</w:t>
            </w:r>
            <w:r w:rsidR="00046418" w:rsidRPr="00482A6A">
              <w:rPr>
                <w:rFonts w:ascii="Tahoma" w:hAnsi="Tahoma" w:cs="Tahoma"/>
                <w:color w:val="000000"/>
                <w:lang w:val="pl-PL"/>
              </w:rPr>
              <w:t>bsługiwana ilość pamięci RAM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72217D" w14:textId="12E019ED" w:rsidR="00046418" w:rsidRPr="00482A6A" w:rsidRDefault="00C4411D" w:rsidP="00EE401D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 xml:space="preserve">Co najmniej </w:t>
            </w:r>
            <w:r w:rsidR="00A7253F">
              <w:rPr>
                <w:rFonts w:ascii="Tahoma" w:hAnsi="Tahoma" w:cs="Tahoma"/>
                <w:color w:val="000000"/>
                <w:lang w:val="pl-PL"/>
              </w:rPr>
              <w:t>4</w:t>
            </w:r>
            <w:r w:rsidR="00AD7F9A">
              <w:rPr>
                <w:rFonts w:ascii="Tahoma" w:hAnsi="Tahoma" w:cs="Tahoma"/>
                <w:color w:val="000000"/>
                <w:lang w:val="pl-PL"/>
              </w:rPr>
              <w:t>TB</w:t>
            </w:r>
          </w:p>
        </w:tc>
        <w:tc>
          <w:tcPr>
            <w:tcW w:w="1212" w:type="pct"/>
          </w:tcPr>
          <w:p w14:paraId="117B752E" w14:textId="77777777"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482A6A" w14:paraId="38ABF28E" w14:textId="77777777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DB238D" w14:textId="77777777"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Ilość gniazd pamięci (ogółem / wolne)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EF882D" w14:textId="7A91C87D" w:rsidR="00046418" w:rsidRPr="00482A6A" w:rsidRDefault="007B358F" w:rsidP="00B31A40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24</w:t>
            </w:r>
            <w:r w:rsidR="008F54E7">
              <w:rPr>
                <w:rFonts w:ascii="Tahoma" w:hAnsi="Tahoma" w:cs="Tahoma"/>
                <w:color w:val="000000"/>
                <w:lang w:val="pl-PL"/>
              </w:rPr>
              <w:t>/</w:t>
            </w:r>
            <w:r>
              <w:rPr>
                <w:rFonts w:ascii="Tahoma" w:hAnsi="Tahoma" w:cs="Tahoma"/>
                <w:color w:val="000000"/>
                <w:lang w:val="pl-PL"/>
              </w:rPr>
              <w:t>20</w:t>
            </w:r>
          </w:p>
        </w:tc>
        <w:tc>
          <w:tcPr>
            <w:tcW w:w="1212" w:type="pct"/>
          </w:tcPr>
          <w:p w14:paraId="7A4809C6" w14:textId="77777777"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5F11E9" w14:paraId="5EF15726" w14:textId="77777777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8514B8" w14:textId="77777777"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Karta graficzna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BEECDA" w14:textId="4BDA330A" w:rsidR="00315B51" w:rsidRPr="002764F4" w:rsidRDefault="00BD7564" w:rsidP="005F11E9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Dedykowana</w:t>
            </w:r>
            <w:r w:rsidR="007B362F" w:rsidRPr="002764F4">
              <w:rPr>
                <w:rFonts w:ascii="Tahoma" w:hAnsi="Tahoma" w:cs="Tahoma"/>
                <w:color w:val="000000"/>
                <w:lang w:val="pl-PL"/>
              </w:rPr>
              <w:t xml:space="preserve"> karta graficzna </w:t>
            </w:r>
            <w:r w:rsidR="00EE401D">
              <w:rPr>
                <w:rFonts w:ascii="Tahoma" w:hAnsi="Tahoma" w:cs="Tahoma"/>
                <w:color w:val="000000"/>
                <w:lang w:val="pl-PL"/>
              </w:rPr>
              <w:t xml:space="preserve">o wydajności min </w:t>
            </w:r>
            <w:r w:rsidR="007B358F">
              <w:rPr>
                <w:rFonts w:ascii="Tahoma" w:hAnsi="Tahoma" w:cs="Tahoma"/>
                <w:color w:val="000000"/>
                <w:lang w:val="pl-PL"/>
              </w:rPr>
              <w:t>40000</w:t>
            </w:r>
            <w:r w:rsidR="00EE401D">
              <w:rPr>
                <w:rFonts w:ascii="Tahoma" w:hAnsi="Tahoma" w:cs="Tahoma"/>
                <w:color w:val="000000"/>
                <w:lang w:val="pl-PL"/>
              </w:rPr>
              <w:t xml:space="preserve"> punktów </w:t>
            </w:r>
            <w:r w:rsidR="00EE401D" w:rsidRPr="002764F4">
              <w:rPr>
                <w:rFonts w:ascii="Tahoma" w:hAnsi="Tahoma" w:cs="Tahoma"/>
                <w:color w:val="000000"/>
                <w:lang w:val="pl-PL"/>
              </w:rPr>
              <w:t xml:space="preserve">w teście Average </w:t>
            </w:r>
            <w:r w:rsidR="00EE401D">
              <w:rPr>
                <w:rFonts w:ascii="Tahoma" w:hAnsi="Tahoma" w:cs="Tahoma"/>
                <w:color w:val="000000"/>
                <w:lang w:val="pl-PL"/>
              </w:rPr>
              <w:t>G</w:t>
            </w:r>
            <w:r w:rsidR="00EE401D" w:rsidRPr="002764F4">
              <w:rPr>
                <w:rFonts w:ascii="Tahoma" w:hAnsi="Tahoma" w:cs="Tahoma"/>
                <w:color w:val="000000"/>
                <w:lang w:val="pl-PL"/>
              </w:rPr>
              <w:t>PU Mark dostępnym na stronie internetowej</w:t>
            </w:r>
            <w:r w:rsidR="00EE401D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  <w:r w:rsidR="00EE401D" w:rsidRPr="00EE401D">
              <w:rPr>
                <w:rFonts w:ascii="Tahoma" w:hAnsi="Tahoma" w:cs="Tahoma"/>
                <w:color w:val="000000"/>
                <w:lang w:val="pl-PL"/>
              </w:rPr>
              <w:t>https://www.videocardbenchmark.net/</w:t>
            </w:r>
            <w:r w:rsidR="00D25A25">
              <w:rPr>
                <w:rFonts w:ascii="Tahoma" w:hAnsi="Tahoma" w:cs="Tahoma"/>
                <w:color w:val="000000"/>
                <w:lang w:val="pl-PL"/>
              </w:rPr>
              <w:br/>
            </w:r>
            <w:r>
              <w:rPr>
                <w:rFonts w:ascii="Tahoma" w:hAnsi="Tahoma" w:cs="Tahoma"/>
                <w:color w:val="000000"/>
                <w:lang w:val="pl-PL"/>
              </w:rPr>
              <w:t>Pami</w:t>
            </w:r>
            <w:r w:rsidR="00BB2DFB">
              <w:rPr>
                <w:rFonts w:ascii="Tahoma" w:hAnsi="Tahoma" w:cs="Tahoma"/>
                <w:color w:val="000000"/>
                <w:lang w:val="pl-PL"/>
              </w:rPr>
              <w:t>ę</w:t>
            </w:r>
            <w:r>
              <w:rPr>
                <w:rFonts w:ascii="Tahoma" w:hAnsi="Tahoma" w:cs="Tahoma"/>
                <w:color w:val="000000"/>
                <w:lang w:val="pl-PL"/>
              </w:rPr>
              <w:t xml:space="preserve">ć własna karty min </w:t>
            </w:r>
            <w:r w:rsidR="00B55F44">
              <w:rPr>
                <w:rFonts w:ascii="Tahoma" w:hAnsi="Tahoma" w:cs="Tahoma"/>
                <w:color w:val="000000"/>
                <w:lang w:val="pl-PL"/>
              </w:rPr>
              <w:t>32</w:t>
            </w:r>
            <w:r>
              <w:rPr>
                <w:rFonts w:ascii="Tahoma" w:hAnsi="Tahoma" w:cs="Tahoma"/>
                <w:color w:val="000000"/>
                <w:lang w:val="pl-PL"/>
              </w:rPr>
              <w:t>GB GDDR</w:t>
            </w:r>
            <w:r w:rsidR="00B55F44">
              <w:rPr>
                <w:rFonts w:ascii="Tahoma" w:hAnsi="Tahoma" w:cs="Tahoma"/>
                <w:color w:val="000000"/>
                <w:lang w:val="pl-PL"/>
              </w:rPr>
              <w:t>7</w:t>
            </w:r>
          </w:p>
        </w:tc>
        <w:tc>
          <w:tcPr>
            <w:tcW w:w="1212" w:type="pct"/>
          </w:tcPr>
          <w:p w14:paraId="16914ADA" w14:textId="77777777" w:rsidR="00046418" w:rsidRPr="00D25A25" w:rsidRDefault="00046418">
            <w:pPr>
              <w:spacing w:after="250" w:line="240" w:lineRule="auto"/>
              <w:rPr>
                <w:rFonts w:ascii="Arial" w:hAnsi="Arial" w:cs="Arial"/>
                <w:color w:val="000000"/>
                <w:lang w:val="pl-PL"/>
              </w:rPr>
            </w:pPr>
          </w:p>
        </w:tc>
      </w:tr>
      <w:tr w:rsidR="007B362F" w:rsidRPr="005F11E9" w14:paraId="75AF0BD0" w14:textId="77777777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A9315B" w14:textId="77777777" w:rsidR="007B362F" w:rsidRPr="00482A6A" w:rsidRDefault="007B362F" w:rsidP="007B362F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Dyski twarde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308ED0" w14:textId="2C3A9CE2" w:rsidR="00100902" w:rsidRPr="00100902" w:rsidRDefault="00100902" w:rsidP="00461607">
            <w:pPr>
              <w:rPr>
                <w:rFonts w:ascii="Tahoma" w:hAnsi="Tahoma" w:cs="Tahoma"/>
                <w:color w:val="000000"/>
                <w:lang w:val="pl-PL"/>
              </w:rPr>
            </w:pPr>
            <w:r w:rsidRPr="00100902">
              <w:rPr>
                <w:rFonts w:ascii="Tahoma" w:hAnsi="Tahoma" w:cs="Tahoma"/>
                <w:color w:val="000000"/>
                <w:lang w:val="pl-PL"/>
              </w:rPr>
              <w:t xml:space="preserve">Dwa </w:t>
            </w:r>
            <w:r>
              <w:rPr>
                <w:rFonts w:ascii="Tahoma" w:hAnsi="Tahoma" w:cs="Tahoma"/>
                <w:color w:val="000000"/>
                <w:lang w:val="pl-PL"/>
              </w:rPr>
              <w:t>dyski m</w:t>
            </w:r>
            <w:r w:rsidR="007B362F" w:rsidRPr="00100902">
              <w:rPr>
                <w:rFonts w:ascii="Tahoma" w:hAnsi="Tahoma" w:cs="Tahoma"/>
                <w:color w:val="000000"/>
                <w:lang w:val="pl-PL"/>
              </w:rPr>
              <w:t xml:space="preserve">in </w:t>
            </w:r>
            <w:r w:rsidR="00461607" w:rsidRPr="00100902">
              <w:rPr>
                <w:rFonts w:ascii="Tahoma" w:hAnsi="Tahoma" w:cs="Tahoma"/>
                <w:color w:val="000000"/>
                <w:lang w:val="pl-PL"/>
              </w:rPr>
              <w:t>4 TB M.2 PCI Express 5.0 NVMe</w:t>
            </w:r>
            <w:r>
              <w:rPr>
                <w:rFonts w:ascii="Tahoma" w:hAnsi="Tahoma" w:cs="Tahoma"/>
                <w:color w:val="000000"/>
                <w:lang w:val="pl-PL"/>
              </w:rPr>
              <w:t xml:space="preserve"> (2x 4TB, łącznie 8TB), </w:t>
            </w:r>
            <w:r w:rsidRPr="00100902">
              <w:rPr>
                <w:rFonts w:ascii="Tahoma" w:hAnsi="Tahoma" w:cs="Tahoma"/>
                <w:color w:val="000000"/>
                <w:lang w:val="pl-PL"/>
              </w:rPr>
              <w:t xml:space="preserve">maksymalne prędkości odczytu i zapisu plików </w:t>
            </w:r>
            <w:r>
              <w:rPr>
                <w:rFonts w:ascii="Tahoma" w:hAnsi="Tahoma" w:cs="Tahoma"/>
                <w:color w:val="000000"/>
                <w:lang w:val="pl-PL"/>
              </w:rPr>
              <w:t xml:space="preserve">co najmniej </w:t>
            </w:r>
            <w:r w:rsidRPr="00100902">
              <w:rPr>
                <w:rFonts w:ascii="Tahoma" w:hAnsi="Tahoma" w:cs="Tahoma"/>
                <w:color w:val="000000"/>
                <w:lang w:val="pl-PL"/>
              </w:rPr>
              <w:t>9000 MB/s</w:t>
            </w:r>
          </w:p>
          <w:p w14:paraId="2C2C6235" w14:textId="77777777" w:rsidR="00100902" w:rsidRDefault="005B0FBD" w:rsidP="00BB2DFB">
            <w:pPr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lastRenderedPageBreak/>
              <w:t>1 zamontowany na płycie głównej</w:t>
            </w:r>
          </w:p>
          <w:p w14:paraId="5537F610" w14:textId="40F8FD09" w:rsidR="005B0FBD" w:rsidRPr="002764F4" w:rsidRDefault="005B0FBD" w:rsidP="00BB2DFB">
            <w:pPr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2 zamontowany w adapterze</w:t>
            </w:r>
          </w:p>
        </w:tc>
        <w:tc>
          <w:tcPr>
            <w:tcW w:w="1212" w:type="pct"/>
          </w:tcPr>
          <w:p w14:paraId="5EE79795" w14:textId="77777777" w:rsidR="007B362F" w:rsidRPr="00482A6A" w:rsidRDefault="007B362F" w:rsidP="007B362F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7B362F" w:rsidRPr="00482A6A" w14:paraId="77B6612F" w14:textId="77777777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651EDA" w14:textId="77777777" w:rsidR="007B362F" w:rsidRPr="00482A6A" w:rsidRDefault="00357251" w:rsidP="007B362F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Certyfikaty i standardy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5D6770" w14:textId="58DF58F8" w:rsidR="007B362F" w:rsidRPr="00482A6A" w:rsidRDefault="007B362F" w:rsidP="00BB2DFB">
            <w:pPr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1212" w:type="pct"/>
          </w:tcPr>
          <w:p w14:paraId="63561026" w14:textId="77777777" w:rsidR="007B362F" w:rsidRPr="00482A6A" w:rsidRDefault="007B362F" w:rsidP="007B362F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7B362F" w:rsidRPr="00482A6A" w14:paraId="0486BAFA" w14:textId="77777777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370F94" w14:textId="77777777" w:rsidR="007B362F" w:rsidRPr="002764F4" w:rsidRDefault="007B362F" w:rsidP="007E27C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>Dźwięk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5D6A93" w14:textId="33A67191" w:rsidR="007B362F" w:rsidRPr="000E7E50" w:rsidRDefault="007B362F" w:rsidP="007E27CB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0E7E50">
              <w:rPr>
                <w:rFonts w:ascii="Tahoma" w:hAnsi="Tahoma" w:cs="Tahoma"/>
                <w:color w:val="000000"/>
              </w:rPr>
              <w:t>Wbudowana</w:t>
            </w:r>
          </w:p>
        </w:tc>
        <w:tc>
          <w:tcPr>
            <w:tcW w:w="1212" w:type="pct"/>
          </w:tcPr>
          <w:p w14:paraId="6ACE39A7" w14:textId="77777777" w:rsidR="007B362F" w:rsidRPr="00482A6A" w:rsidRDefault="007B362F" w:rsidP="007E27CB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7B362F" w:rsidRPr="000E7E50" w14:paraId="5FD949C0" w14:textId="77777777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BFAD50" w14:textId="77777777" w:rsidR="007B362F" w:rsidRPr="00482A6A" w:rsidRDefault="007E27CB" w:rsidP="00BB2DF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Płyta gł</w:t>
            </w:r>
            <w:r w:rsidR="00BB2DFB">
              <w:rPr>
                <w:rFonts w:ascii="Tahoma" w:hAnsi="Tahoma" w:cs="Tahoma"/>
                <w:color w:val="000000"/>
                <w:lang w:val="pl-PL"/>
              </w:rPr>
              <w:t>ó</w:t>
            </w:r>
            <w:r>
              <w:rPr>
                <w:rFonts w:ascii="Tahoma" w:hAnsi="Tahoma" w:cs="Tahoma"/>
                <w:color w:val="000000"/>
                <w:lang w:val="pl-PL"/>
              </w:rPr>
              <w:t>wna</w:t>
            </w:r>
            <w:r w:rsidR="00BB2DFB">
              <w:rPr>
                <w:rFonts w:ascii="Tahoma" w:hAnsi="Tahoma" w:cs="Tahoma"/>
                <w:color w:val="000000"/>
                <w:lang w:val="pl-PL"/>
              </w:rPr>
              <w:t xml:space="preserve"> porty i kieszenie obudowa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B4930B" w14:textId="24BCB920" w:rsidR="00100902" w:rsidRDefault="0007079F" w:rsidP="007E27C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Płyta główna przeznaczona dla serwerów</w:t>
            </w:r>
          </w:p>
          <w:p w14:paraId="5F0BBE46" w14:textId="44055AFD" w:rsidR="00100902" w:rsidRDefault="00100902" w:rsidP="007E27C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  <w:p w14:paraId="1C807168" w14:textId="021AD542" w:rsidR="0007079F" w:rsidRDefault="0007079F" w:rsidP="007E27C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Złacza na płycie</w:t>
            </w:r>
          </w:p>
          <w:p w14:paraId="37689B26" w14:textId="377A0482" w:rsidR="007E27CB" w:rsidRPr="00D5128C" w:rsidRDefault="00BB2DFB" w:rsidP="007E27CB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D5128C">
              <w:rPr>
                <w:rFonts w:ascii="Tahoma" w:hAnsi="Tahoma" w:cs="Tahoma"/>
                <w:color w:val="000000"/>
              </w:rPr>
              <w:t>Minimum</w:t>
            </w:r>
          </w:p>
          <w:p w14:paraId="234162FA" w14:textId="77777777" w:rsidR="00BB2DFB" w:rsidRDefault="0007079F" w:rsidP="0007079F">
            <w:pPr>
              <w:spacing w:after="0" w:line="240" w:lineRule="auto"/>
              <w:rPr>
                <w:rFonts w:ascii="Segoe UI" w:hAnsi="Segoe UI" w:cs="Segoe UI"/>
                <w:color w:val="423F3F"/>
                <w:sz w:val="23"/>
                <w:szCs w:val="23"/>
              </w:rPr>
            </w:pPr>
            <w:r>
              <w:rPr>
                <w:rFonts w:ascii="Segoe UI" w:hAnsi="Segoe UI" w:cs="Segoe UI"/>
                <w:color w:val="423F3F"/>
                <w:sz w:val="23"/>
                <w:szCs w:val="23"/>
              </w:rPr>
              <w:t>1 x 24-pin ATX main power connector</w:t>
            </w:r>
            <w:r>
              <w:rPr>
                <w:rFonts w:ascii="Segoe UI" w:hAnsi="Segoe UI" w:cs="Segoe UI"/>
                <w:color w:val="423F3F"/>
                <w:sz w:val="23"/>
                <w:szCs w:val="23"/>
              </w:rPr>
              <w:br/>
              <w:t>2 x 8-pin ATX 12V power connectors</w:t>
            </w:r>
            <w:r>
              <w:rPr>
                <w:rFonts w:ascii="Segoe UI" w:hAnsi="Segoe UI" w:cs="Segoe UI"/>
                <w:color w:val="423F3F"/>
                <w:sz w:val="23"/>
                <w:szCs w:val="23"/>
              </w:rPr>
              <w:br/>
              <w:t>1 x 6-pin ATX 12V power connector</w:t>
            </w:r>
            <w:r>
              <w:rPr>
                <w:rFonts w:ascii="Segoe UI" w:hAnsi="Segoe UI" w:cs="Segoe UI"/>
                <w:color w:val="423F3F"/>
                <w:sz w:val="23"/>
                <w:szCs w:val="23"/>
              </w:rPr>
              <w:br/>
              <w:t>1 x CPU fan header</w:t>
            </w:r>
            <w:r>
              <w:rPr>
                <w:rFonts w:ascii="Segoe UI" w:hAnsi="Segoe UI" w:cs="Segoe UI"/>
                <w:color w:val="423F3F"/>
                <w:sz w:val="23"/>
                <w:szCs w:val="23"/>
              </w:rPr>
              <w:br/>
              <w:t>5 x System fan headers</w:t>
            </w:r>
            <w:r>
              <w:rPr>
                <w:rFonts w:ascii="Segoe UI" w:hAnsi="Segoe UI" w:cs="Segoe UI"/>
                <w:color w:val="423F3F"/>
                <w:sz w:val="23"/>
                <w:szCs w:val="23"/>
              </w:rPr>
              <w:br/>
              <w:t>1 x USB 3.2 Gen1 x2 header</w:t>
            </w:r>
            <w:r>
              <w:rPr>
                <w:rFonts w:ascii="Segoe UI" w:hAnsi="Segoe UI" w:cs="Segoe UI"/>
                <w:color w:val="423F3F"/>
                <w:sz w:val="23"/>
                <w:szCs w:val="23"/>
              </w:rPr>
              <w:br/>
              <w:t>1 x M.2 slot</w:t>
            </w:r>
            <w:r>
              <w:rPr>
                <w:rFonts w:ascii="Segoe UI" w:hAnsi="Segoe UI" w:cs="Segoe UI"/>
                <w:color w:val="423F3F"/>
                <w:sz w:val="23"/>
                <w:szCs w:val="23"/>
              </w:rPr>
              <w:br/>
              <w:t>7 x MCIO 8i connectors</w:t>
            </w:r>
            <w:r>
              <w:rPr>
                <w:rFonts w:ascii="Segoe UI" w:hAnsi="Segoe UI" w:cs="Segoe UI"/>
                <w:color w:val="423F3F"/>
                <w:sz w:val="23"/>
                <w:szCs w:val="23"/>
              </w:rPr>
              <w:br/>
              <w:t>1 x Front panel header</w:t>
            </w:r>
            <w:r>
              <w:rPr>
                <w:rFonts w:ascii="Segoe UI" w:hAnsi="Segoe UI" w:cs="Segoe UI"/>
                <w:color w:val="423F3F"/>
                <w:sz w:val="23"/>
                <w:szCs w:val="23"/>
              </w:rPr>
              <w:br/>
              <w:t>1 x Backplane board header</w:t>
            </w:r>
            <w:r>
              <w:rPr>
                <w:rFonts w:ascii="Segoe UI" w:hAnsi="Segoe UI" w:cs="Segoe UI"/>
                <w:color w:val="423F3F"/>
                <w:sz w:val="23"/>
                <w:szCs w:val="23"/>
              </w:rPr>
              <w:br/>
              <w:t>1 x PMBus connector</w:t>
            </w:r>
            <w:r>
              <w:rPr>
                <w:rFonts w:ascii="Segoe UI" w:hAnsi="Segoe UI" w:cs="Segoe UI"/>
                <w:color w:val="423F3F"/>
                <w:sz w:val="23"/>
                <w:szCs w:val="23"/>
              </w:rPr>
              <w:br/>
              <w:t>1 x IPMB connector</w:t>
            </w:r>
            <w:r>
              <w:rPr>
                <w:rFonts w:ascii="Segoe UI" w:hAnsi="Segoe UI" w:cs="Segoe UI"/>
                <w:color w:val="423F3F"/>
                <w:sz w:val="23"/>
                <w:szCs w:val="23"/>
              </w:rPr>
              <w:br/>
              <w:t>1 x TPM header</w:t>
            </w:r>
          </w:p>
          <w:p w14:paraId="683B2CAC" w14:textId="77777777" w:rsidR="0007079F" w:rsidRDefault="0007079F" w:rsidP="0007079F">
            <w:pPr>
              <w:spacing w:after="0" w:line="240" w:lineRule="auto"/>
              <w:rPr>
                <w:rFonts w:ascii="Segoe UI" w:hAnsi="Segoe UI" w:cs="Segoe UI"/>
                <w:color w:val="423F3F"/>
                <w:sz w:val="23"/>
                <w:szCs w:val="23"/>
              </w:rPr>
            </w:pPr>
          </w:p>
          <w:p w14:paraId="02332429" w14:textId="77777777" w:rsidR="0007079F" w:rsidRDefault="0007079F" w:rsidP="0007079F">
            <w:pPr>
              <w:spacing w:after="0" w:line="240" w:lineRule="auto"/>
              <w:rPr>
                <w:rFonts w:ascii="Segoe UI" w:hAnsi="Segoe UI" w:cs="Segoe UI"/>
                <w:color w:val="423F3F"/>
                <w:sz w:val="23"/>
                <w:szCs w:val="23"/>
              </w:rPr>
            </w:pPr>
            <w:r>
              <w:rPr>
                <w:rFonts w:ascii="Segoe UI" w:hAnsi="Segoe UI" w:cs="Segoe UI"/>
                <w:color w:val="423F3F"/>
                <w:sz w:val="23"/>
                <w:szCs w:val="23"/>
              </w:rPr>
              <w:t>2 x USB 3.2 Gen1 ports (Type-A)</w:t>
            </w:r>
            <w:r>
              <w:rPr>
                <w:rFonts w:ascii="Segoe UI" w:hAnsi="Segoe UI" w:cs="Segoe UI"/>
                <w:color w:val="423F3F"/>
                <w:sz w:val="23"/>
                <w:szCs w:val="23"/>
              </w:rPr>
              <w:br/>
              <w:t>1 x VGA port</w:t>
            </w:r>
            <w:r>
              <w:rPr>
                <w:rFonts w:ascii="Segoe UI" w:hAnsi="Segoe UI" w:cs="Segoe UI"/>
                <w:color w:val="423F3F"/>
                <w:sz w:val="23"/>
                <w:szCs w:val="23"/>
              </w:rPr>
              <w:br/>
              <w:t>1 x COM port</w:t>
            </w:r>
            <w:r>
              <w:rPr>
                <w:rFonts w:ascii="Segoe UI" w:hAnsi="Segoe UI" w:cs="Segoe UI"/>
                <w:color w:val="423F3F"/>
                <w:sz w:val="23"/>
                <w:szCs w:val="23"/>
              </w:rPr>
              <w:br/>
              <w:t>2 x RJ45 ports</w:t>
            </w:r>
            <w:r>
              <w:rPr>
                <w:rFonts w:ascii="Segoe UI" w:hAnsi="Segoe UI" w:cs="Segoe UI"/>
                <w:color w:val="423F3F"/>
                <w:sz w:val="23"/>
                <w:szCs w:val="23"/>
              </w:rPr>
              <w:br/>
              <w:t>1 x MLAN port</w:t>
            </w:r>
            <w:r>
              <w:rPr>
                <w:rFonts w:ascii="Segoe UI" w:hAnsi="Segoe UI" w:cs="Segoe UI"/>
                <w:color w:val="423F3F"/>
                <w:sz w:val="23"/>
                <w:szCs w:val="23"/>
              </w:rPr>
              <w:br/>
              <w:t>1 x ID button with LED</w:t>
            </w:r>
          </w:p>
          <w:p w14:paraId="0950B70E" w14:textId="77777777" w:rsidR="0007079F" w:rsidRDefault="0007079F" w:rsidP="0007079F">
            <w:pPr>
              <w:spacing w:after="0" w:line="240" w:lineRule="auto"/>
              <w:rPr>
                <w:rFonts w:ascii="Segoe UI" w:hAnsi="Segoe UI" w:cs="Segoe UI"/>
                <w:color w:val="423F3F"/>
                <w:sz w:val="23"/>
                <w:szCs w:val="23"/>
              </w:rPr>
            </w:pPr>
          </w:p>
          <w:p w14:paraId="349F4147" w14:textId="77777777" w:rsidR="0007079F" w:rsidRDefault="0007079F" w:rsidP="0007079F">
            <w:pPr>
              <w:spacing w:after="0" w:line="240" w:lineRule="auto"/>
              <w:rPr>
                <w:rFonts w:ascii="Segoe UI" w:hAnsi="Segoe UI" w:cs="Segoe UI"/>
                <w:color w:val="423F3F"/>
                <w:sz w:val="23"/>
                <w:szCs w:val="23"/>
              </w:rPr>
            </w:pPr>
            <w:r>
              <w:rPr>
                <w:rFonts w:ascii="Segoe UI" w:hAnsi="Segoe UI" w:cs="Segoe UI"/>
                <w:color w:val="423F3F"/>
                <w:sz w:val="23"/>
                <w:szCs w:val="23"/>
              </w:rPr>
              <w:t>Slot_7: PCIe x16 (Gen5 x16)</w:t>
            </w:r>
            <w:r>
              <w:rPr>
                <w:rFonts w:ascii="Segoe UI" w:hAnsi="Segoe UI" w:cs="Segoe UI"/>
                <w:color w:val="423F3F"/>
                <w:sz w:val="23"/>
                <w:szCs w:val="23"/>
              </w:rPr>
              <w:br/>
              <w:t>Slot_6: PCIe x16 (Gen5 x16)</w:t>
            </w:r>
            <w:r>
              <w:rPr>
                <w:rFonts w:ascii="Segoe UI" w:hAnsi="Segoe UI" w:cs="Segoe UI"/>
                <w:color w:val="423F3F"/>
                <w:sz w:val="23"/>
                <w:szCs w:val="23"/>
              </w:rPr>
              <w:br/>
              <w:t>Slot_4: PCIe x16 (Gen5 x16)</w:t>
            </w:r>
            <w:r>
              <w:rPr>
                <w:rFonts w:ascii="Segoe UI" w:hAnsi="Segoe UI" w:cs="Segoe UI"/>
                <w:color w:val="423F3F"/>
                <w:sz w:val="23"/>
                <w:szCs w:val="23"/>
              </w:rPr>
              <w:br/>
              <w:t>Slot_3: PCIe x16 (Gen5 x16)</w:t>
            </w:r>
            <w:r>
              <w:rPr>
                <w:rFonts w:ascii="Segoe UI" w:hAnsi="Segoe UI" w:cs="Segoe UI"/>
                <w:color w:val="423F3F"/>
                <w:sz w:val="23"/>
                <w:szCs w:val="23"/>
              </w:rPr>
              <w:br/>
            </w:r>
            <w:r>
              <w:rPr>
                <w:rFonts w:ascii="Segoe UI" w:hAnsi="Segoe UI" w:cs="Segoe UI"/>
                <w:color w:val="423F3F"/>
                <w:sz w:val="23"/>
                <w:szCs w:val="23"/>
              </w:rPr>
              <w:br/>
              <w:t>2 x MCIO 8i (PCIe Gen5 x8 or SATA)</w:t>
            </w:r>
            <w:r>
              <w:rPr>
                <w:rFonts w:ascii="inherit" w:hAnsi="inherit" w:cs="Segoe UI"/>
                <w:b/>
                <w:bCs/>
                <w:color w:val="423F3F"/>
                <w:sz w:val="17"/>
                <w:szCs w:val="17"/>
                <w:bdr w:val="none" w:sz="0" w:space="0" w:color="auto" w:frame="1"/>
                <w:vertAlign w:val="superscript"/>
              </w:rPr>
              <w:t> [1][2]</w:t>
            </w:r>
            <w:r>
              <w:rPr>
                <w:rFonts w:ascii="Segoe UI" w:hAnsi="Segoe UI" w:cs="Segoe UI"/>
                <w:color w:val="423F3F"/>
                <w:sz w:val="23"/>
                <w:szCs w:val="23"/>
              </w:rPr>
              <w:br/>
              <w:t>4 x MCIO 8i (PCIe Gen5 x8)</w:t>
            </w:r>
            <w:r>
              <w:rPr>
                <w:rFonts w:ascii="inherit" w:hAnsi="inherit" w:cs="Segoe UI"/>
                <w:b/>
                <w:bCs/>
                <w:color w:val="423F3F"/>
                <w:sz w:val="17"/>
                <w:szCs w:val="17"/>
                <w:bdr w:val="none" w:sz="0" w:space="0" w:color="auto" w:frame="1"/>
                <w:vertAlign w:val="superscript"/>
              </w:rPr>
              <w:t> [1]</w:t>
            </w:r>
            <w:r>
              <w:rPr>
                <w:rFonts w:ascii="Segoe UI" w:hAnsi="Segoe UI" w:cs="Segoe UI"/>
                <w:color w:val="423F3F"/>
                <w:sz w:val="23"/>
                <w:szCs w:val="23"/>
              </w:rPr>
              <w:br/>
              <w:t>1 x MCIO 8i (PCIe Gen4 x8)</w:t>
            </w:r>
          </w:p>
          <w:p w14:paraId="22BF5FC1" w14:textId="77777777" w:rsidR="0007079F" w:rsidRDefault="0007079F" w:rsidP="0007079F">
            <w:pPr>
              <w:spacing w:after="0" w:line="240" w:lineRule="auto"/>
              <w:rPr>
                <w:rFonts w:ascii="Segoe UI" w:hAnsi="Segoe UI" w:cs="Segoe UI"/>
                <w:color w:val="423F3F"/>
                <w:sz w:val="23"/>
                <w:szCs w:val="23"/>
              </w:rPr>
            </w:pPr>
          </w:p>
          <w:p w14:paraId="5B7DFE48" w14:textId="77777777" w:rsidR="0007079F" w:rsidRPr="0007079F" w:rsidRDefault="0007079F" w:rsidP="0007079F">
            <w:pPr>
              <w:shd w:val="clear" w:color="auto" w:fill="FFFFFF"/>
              <w:spacing w:after="60" w:line="240" w:lineRule="auto"/>
              <w:ind w:right="105"/>
              <w:rPr>
                <w:rFonts w:ascii="Segoe UI" w:hAnsi="Segoe UI" w:cs="Segoe UI"/>
                <w:color w:val="000000"/>
                <w:sz w:val="20"/>
                <w:szCs w:val="20"/>
                <w:lang w:val="pl-PL" w:eastAsia="pl-PL"/>
              </w:rPr>
            </w:pPr>
            <w:r w:rsidRPr="0007079F">
              <w:rPr>
                <w:rFonts w:ascii="Segoe UI" w:hAnsi="Segoe UI" w:cs="Segoe UI"/>
                <w:color w:val="000000"/>
                <w:sz w:val="2"/>
                <w:szCs w:val="2"/>
                <w:lang w:val="pl-PL" w:eastAsia="pl-PL"/>
              </w:rPr>
              <w:t>&gt;</w:t>
            </w:r>
          </w:p>
          <w:p w14:paraId="1C375696" w14:textId="3226158E" w:rsidR="0007079F" w:rsidRPr="00482A6A" w:rsidRDefault="0007079F" w:rsidP="0007079F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1212" w:type="pct"/>
          </w:tcPr>
          <w:p w14:paraId="1201885E" w14:textId="77777777" w:rsidR="007B362F" w:rsidRPr="00482A6A" w:rsidRDefault="007B362F" w:rsidP="007E27C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315B51" w:rsidRPr="00482A6A" w14:paraId="050F8AAA" w14:textId="77777777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EF2F28" w14:textId="77777777" w:rsidR="00315B51" w:rsidRPr="002764F4" w:rsidRDefault="00315B51" w:rsidP="00315B51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>Łączność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F0D44B" w14:textId="65B2C630" w:rsidR="007E27CB" w:rsidRPr="005337C0" w:rsidRDefault="00DB4D05" w:rsidP="00315B51">
            <w:pPr>
              <w:rPr>
                <w:rFonts w:ascii="Tahoma" w:hAnsi="Tahoma" w:cs="Tahoma"/>
                <w:color w:val="000000"/>
              </w:rPr>
            </w:pPr>
            <w:r w:rsidRPr="005337C0">
              <w:rPr>
                <w:rFonts w:ascii="Tahoma" w:hAnsi="Tahoma" w:cs="Tahoma"/>
                <w:color w:val="000000"/>
              </w:rPr>
              <w:t xml:space="preserve">2x </w:t>
            </w:r>
            <w:r w:rsidR="00315B51" w:rsidRPr="005337C0">
              <w:rPr>
                <w:rFonts w:ascii="Tahoma" w:hAnsi="Tahoma" w:cs="Tahoma"/>
                <w:color w:val="000000"/>
              </w:rPr>
              <w:t xml:space="preserve">LAN </w:t>
            </w:r>
            <w:r w:rsidR="00340B9D" w:rsidRPr="005337C0">
              <w:rPr>
                <w:rFonts w:ascii="Tahoma" w:hAnsi="Tahoma" w:cs="Tahoma"/>
                <w:color w:val="000000"/>
              </w:rPr>
              <w:t>10</w:t>
            </w:r>
            <w:r w:rsidR="005E5173" w:rsidRPr="005337C0">
              <w:rPr>
                <w:rFonts w:ascii="Tahoma" w:hAnsi="Tahoma" w:cs="Tahoma"/>
                <w:color w:val="000000"/>
              </w:rPr>
              <w:t xml:space="preserve"> </w:t>
            </w:r>
            <w:r w:rsidR="00BB2DFB" w:rsidRPr="005337C0">
              <w:rPr>
                <w:rFonts w:ascii="Tahoma" w:hAnsi="Tahoma" w:cs="Tahoma"/>
                <w:color w:val="000000"/>
              </w:rPr>
              <w:t>Gb</w:t>
            </w:r>
            <w:r w:rsidR="00100C0A" w:rsidRPr="005337C0">
              <w:rPr>
                <w:rFonts w:ascii="Tahoma" w:hAnsi="Tahoma" w:cs="Tahoma"/>
                <w:color w:val="000000"/>
              </w:rPr>
              <w:t>/s</w:t>
            </w:r>
          </w:p>
          <w:p w14:paraId="710D1503" w14:textId="77777777" w:rsidR="00BB2DFB" w:rsidRPr="005337C0" w:rsidRDefault="00BB2DFB" w:rsidP="00315B51">
            <w:pPr>
              <w:rPr>
                <w:rFonts w:ascii="Tahoma" w:hAnsi="Tahoma" w:cs="Tahoma"/>
                <w:color w:val="000000"/>
              </w:rPr>
            </w:pPr>
            <w:r w:rsidRPr="005337C0">
              <w:rPr>
                <w:rFonts w:ascii="Tahoma" w:hAnsi="Tahoma" w:cs="Tahoma"/>
                <w:color w:val="000000"/>
              </w:rPr>
              <w:t>Wi-Fi 6</w:t>
            </w:r>
          </w:p>
          <w:p w14:paraId="05408E15" w14:textId="20884B52" w:rsidR="000A367D" w:rsidRPr="000E7E50" w:rsidRDefault="00BB2DFB" w:rsidP="00951B68">
            <w:pPr>
              <w:rPr>
                <w:rFonts w:ascii="Tahoma" w:hAnsi="Tahoma" w:cs="Tahoma"/>
                <w:color w:val="000000"/>
              </w:rPr>
            </w:pPr>
            <w:r w:rsidRPr="000E7E50">
              <w:rPr>
                <w:rFonts w:ascii="Tahoma" w:hAnsi="Tahoma" w:cs="Tahoma"/>
                <w:color w:val="000000"/>
              </w:rPr>
              <w:lastRenderedPageBreak/>
              <w:t>Bluetooth</w:t>
            </w:r>
            <w:r w:rsidR="001528DC" w:rsidRPr="000E7E50">
              <w:rPr>
                <w:rFonts w:ascii="Tahoma" w:hAnsi="Tahoma" w:cs="Tahoma"/>
                <w:color w:val="000000"/>
              </w:rPr>
              <w:t xml:space="preserve"> 5.0</w:t>
            </w:r>
          </w:p>
        </w:tc>
        <w:tc>
          <w:tcPr>
            <w:tcW w:w="1212" w:type="pct"/>
          </w:tcPr>
          <w:p w14:paraId="1897727B" w14:textId="77777777" w:rsidR="00315B51" w:rsidRPr="00482A6A" w:rsidRDefault="00315B51" w:rsidP="00315B51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315B51" w:rsidRPr="005F11E9" w14:paraId="7C8F98D4" w14:textId="77777777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475527" w14:textId="77777777" w:rsidR="00315B51" w:rsidRPr="00482A6A" w:rsidRDefault="00315B51" w:rsidP="00315B51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Zasilacz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B343AE" w14:textId="221911AA" w:rsidR="00994706" w:rsidRDefault="00994706" w:rsidP="004A2B3E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Standard ATX</w:t>
            </w:r>
          </w:p>
          <w:p w14:paraId="36C75E6E" w14:textId="6E9C054D" w:rsidR="00994706" w:rsidRDefault="00994706" w:rsidP="004A2B3E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PFC Aktywny</w:t>
            </w:r>
          </w:p>
          <w:p w14:paraId="728457CD" w14:textId="3010DCC9" w:rsidR="00994706" w:rsidRDefault="00994706" w:rsidP="004A2B3E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Typ okablowania modularny</w:t>
            </w:r>
          </w:p>
          <w:p w14:paraId="3AD24C1C" w14:textId="269CB5AB" w:rsidR="007E27CB" w:rsidRDefault="00315B51" w:rsidP="004A2B3E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>Zasilacz o mocy</w:t>
            </w:r>
            <w:r w:rsidR="0001008F">
              <w:rPr>
                <w:rFonts w:ascii="Tahoma" w:hAnsi="Tahoma" w:cs="Tahoma"/>
                <w:color w:val="000000"/>
                <w:lang w:val="pl-PL"/>
              </w:rPr>
              <w:t xml:space="preserve"> minimum</w:t>
            </w: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  <w:r w:rsidR="000210CB">
              <w:rPr>
                <w:rFonts w:ascii="Tahoma" w:hAnsi="Tahoma" w:cs="Tahoma"/>
                <w:color w:val="000000"/>
                <w:lang w:val="pl-PL"/>
              </w:rPr>
              <w:t>2</w:t>
            </w:r>
            <w:r w:rsidR="00BB2DFB">
              <w:rPr>
                <w:rFonts w:ascii="Tahoma" w:hAnsi="Tahoma" w:cs="Tahoma"/>
                <w:color w:val="000000"/>
                <w:lang w:val="pl-PL"/>
              </w:rPr>
              <w:t>0</w:t>
            </w:r>
            <w:r w:rsidR="001B0DA4">
              <w:rPr>
                <w:rFonts w:ascii="Tahoma" w:hAnsi="Tahoma" w:cs="Tahoma"/>
                <w:color w:val="000000"/>
                <w:lang w:val="pl-PL"/>
              </w:rPr>
              <w:t>0</w:t>
            </w: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0W i sprawności minimum </w:t>
            </w:r>
            <w:r w:rsidR="00BB2DFB">
              <w:rPr>
                <w:rFonts w:ascii="Tahoma" w:hAnsi="Tahoma" w:cs="Tahoma"/>
                <w:color w:val="000000"/>
                <w:lang w:val="pl-PL"/>
              </w:rPr>
              <w:t>8</w:t>
            </w:r>
            <w:r w:rsidR="007E27CB">
              <w:rPr>
                <w:rFonts w:ascii="Tahoma" w:hAnsi="Tahoma" w:cs="Tahoma"/>
                <w:color w:val="000000"/>
                <w:lang w:val="pl-PL"/>
              </w:rPr>
              <w:t>0</w:t>
            </w:r>
            <w:r w:rsidRPr="002764F4">
              <w:rPr>
                <w:rFonts w:ascii="Tahoma" w:hAnsi="Tahoma" w:cs="Tahoma"/>
                <w:color w:val="000000"/>
                <w:lang w:val="pl-PL"/>
              </w:rPr>
              <w:t>%</w:t>
            </w:r>
            <w:r w:rsidR="00BB2DFB">
              <w:rPr>
                <w:rFonts w:ascii="Tahoma" w:hAnsi="Tahoma" w:cs="Tahoma"/>
                <w:color w:val="000000"/>
                <w:lang w:val="pl-PL"/>
              </w:rPr>
              <w:t xml:space="preserve"> Plus Gold</w:t>
            </w:r>
          </w:p>
          <w:p w14:paraId="64F231E4" w14:textId="4ADEFEBF" w:rsidR="00994706" w:rsidRDefault="00994706" w:rsidP="004A2B3E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Średnica wentylatora 14 cm</w:t>
            </w:r>
          </w:p>
          <w:p w14:paraId="26301590" w14:textId="77777777" w:rsidR="00994706" w:rsidRDefault="00994706" w:rsidP="004A2B3E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Certyfikat: Gold Plus Platinium</w:t>
            </w:r>
          </w:p>
          <w:p w14:paraId="620BDCA3" w14:textId="77777777" w:rsidR="00994706" w:rsidRDefault="00994706" w:rsidP="004A2B3E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Wyprowadzone złącza minimum:</w:t>
            </w:r>
          </w:p>
          <w:p w14:paraId="1767F30C" w14:textId="77777777" w:rsidR="00994706" w:rsidRPr="00994706" w:rsidRDefault="00994706" w:rsidP="00994706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994706">
              <w:rPr>
                <w:rFonts w:ascii="Tahoma" w:hAnsi="Tahoma" w:cs="Tahoma"/>
                <w:color w:val="000000"/>
                <w:lang w:val="pl-PL"/>
              </w:rPr>
              <w:t>CPU 4+4 (8) pin - 2 szt.</w:t>
            </w:r>
          </w:p>
          <w:p w14:paraId="09E3C1E5" w14:textId="77777777" w:rsidR="00994706" w:rsidRPr="00994706" w:rsidRDefault="00994706" w:rsidP="00994706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994706">
              <w:rPr>
                <w:rFonts w:ascii="Tahoma" w:hAnsi="Tahoma" w:cs="Tahoma"/>
                <w:color w:val="000000"/>
                <w:lang w:val="pl-PL"/>
              </w:rPr>
              <w:t>EPS12V 20+4 (24) pin - 1 szt.</w:t>
            </w:r>
          </w:p>
          <w:p w14:paraId="019219F4" w14:textId="77777777" w:rsidR="00994706" w:rsidRPr="00994706" w:rsidRDefault="00994706" w:rsidP="00994706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994706">
              <w:rPr>
                <w:rFonts w:ascii="Tahoma" w:hAnsi="Tahoma" w:cs="Tahoma"/>
                <w:color w:val="000000"/>
                <w:lang w:val="pl-PL"/>
              </w:rPr>
              <w:t>PCI-E 2.0 6+2 (8) pin - 9 szt.</w:t>
            </w:r>
          </w:p>
          <w:p w14:paraId="5CFA5C1D" w14:textId="77777777" w:rsidR="00994706" w:rsidRPr="00994706" w:rsidRDefault="00994706" w:rsidP="00994706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994706">
              <w:rPr>
                <w:rFonts w:ascii="Tahoma" w:hAnsi="Tahoma" w:cs="Tahoma"/>
                <w:color w:val="000000"/>
                <w:lang w:val="pl-PL"/>
              </w:rPr>
              <w:t>PCI-E 6-pin - 5 szt.</w:t>
            </w:r>
          </w:p>
          <w:p w14:paraId="0BACA067" w14:textId="77777777" w:rsidR="00994706" w:rsidRPr="00994706" w:rsidRDefault="00994706" w:rsidP="00994706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994706">
              <w:rPr>
                <w:rFonts w:ascii="Tahoma" w:hAnsi="Tahoma" w:cs="Tahoma"/>
                <w:color w:val="000000"/>
                <w:lang w:val="pl-PL"/>
              </w:rPr>
              <w:t>MOLEX 4-pin - 6 szt.</w:t>
            </w:r>
          </w:p>
          <w:p w14:paraId="78924284" w14:textId="77777777" w:rsidR="00994706" w:rsidRPr="00994706" w:rsidRDefault="00994706" w:rsidP="00994706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994706">
              <w:rPr>
                <w:rFonts w:ascii="Tahoma" w:hAnsi="Tahoma" w:cs="Tahoma"/>
                <w:color w:val="000000"/>
                <w:lang w:val="pl-PL"/>
              </w:rPr>
              <w:t>SATA - 16 szt.</w:t>
            </w:r>
          </w:p>
          <w:p w14:paraId="1E0EBD83" w14:textId="77777777" w:rsidR="00994706" w:rsidRPr="00994706" w:rsidRDefault="00994706" w:rsidP="00994706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994706">
              <w:rPr>
                <w:rFonts w:ascii="Tahoma" w:hAnsi="Tahoma" w:cs="Tahoma"/>
                <w:color w:val="000000"/>
                <w:lang w:val="pl-PL"/>
              </w:rPr>
              <w:t>FDD - 2 szt.</w:t>
            </w:r>
          </w:p>
          <w:p w14:paraId="18AAE7B9" w14:textId="77777777" w:rsidR="00994706" w:rsidRDefault="00994706" w:rsidP="004A2B3E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Zabezpieczenia:</w:t>
            </w:r>
          </w:p>
          <w:p w14:paraId="5B981D68" w14:textId="77777777" w:rsidR="00994706" w:rsidRPr="00994706" w:rsidRDefault="00994706" w:rsidP="00994706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994706">
              <w:rPr>
                <w:rFonts w:ascii="Tahoma" w:hAnsi="Tahoma" w:cs="Tahoma"/>
                <w:color w:val="000000"/>
                <w:lang w:val="pl-PL"/>
              </w:rPr>
              <w:t>Przed zbyt wysokim prądem (OCP)</w:t>
            </w:r>
          </w:p>
          <w:p w14:paraId="75AD0ECC" w14:textId="77777777" w:rsidR="00994706" w:rsidRPr="00994706" w:rsidRDefault="00994706" w:rsidP="00994706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994706">
              <w:rPr>
                <w:rFonts w:ascii="Tahoma" w:hAnsi="Tahoma" w:cs="Tahoma"/>
                <w:color w:val="000000"/>
                <w:lang w:val="pl-PL"/>
              </w:rPr>
              <w:t>Przeciwprzeciążeniowe (OPP)</w:t>
            </w:r>
          </w:p>
          <w:p w14:paraId="0B1D9728" w14:textId="77777777" w:rsidR="00994706" w:rsidRPr="00994706" w:rsidRDefault="00994706" w:rsidP="00994706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994706">
              <w:rPr>
                <w:rFonts w:ascii="Tahoma" w:hAnsi="Tahoma" w:cs="Tahoma"/>
                <w:color w:val="000000"/>
                <w:lang w:val="pl-PL"/>
              </w:rPr>
              <w:t>Termiczne (OTP)</w:t>
            </w:r>
          </w:p>
          <w:p w14:paraId="093C9481" w14:textId="77777777" w:rsidR="00994706" w:rsidRPr="00994706" w:rsidRDefault="00994706" w:rsidP="00994706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994706">
              <w:rPr>
                <w:rFonts w:ascii="Tahoma" w:hAnsi="Tahoma" w:cs="Tahoma"/>
                <w:color w:val="000000"/>
                <w:lang w:val="pl-PL"/>
              </w:rPr>
              <w:t>Przeciwprzepięciowe (OVP)</w:t>
            </w:r>
          </w:p>
          <w:p w14:paraId="7419CA77" w14:textId="77777777" w:rsidR="00994706" w:rsidRPr="00994706" w:rsidRDefault="00994706" w:rsidP="00994706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994706">
              <w:rPr>
                <w:rFonts w:ascii="Tahoma" w:hAnsi="Tahoma" w:cs="Tahoma"/>
                <w:color w:val="000000"/>
                <w:lang w:val="pl-PL"/>
              </w:rPr>
              <w:t>Przeciwzwarciowe (SCP)</w:t>
            </w:r>
          </w:p>
          <w:p w14:paraId="1C791A83" w14:textId="77777777" w:rsidR="00994706" w:rsidRPr="00994706" w:rsidRDefault="00994706" w:rsidP="00994706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994706">
              <w:rPr>
                <w:rFonts w:ascii="Tahoma" w:hAnsi="Tahoma" w:cs="Tahoma"/>
                <w:color w:val="000000"/>
                <w:lang w:val="pl-PL"/>
              </w:rPr>
              <w:t>Przed zbyt niskim napięciem (UVP)</w:t>
            </w:r>
          </w:p>
          <w:p w14:paraId="44CFBC58" w14:textId="4FA21921" w:rsidR="00994706" w:rsidRPr="002764F4" w:rsidRDefault="00994706" w:rsidP="004A2B3E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1212" w:type="pct"/>
          </w:tcPr>
          <w:p w14:paraId="707967CA" w14:textId="77777777" w:rsidR="00315B51" w:rsidRPr="000E7E50" w:rsidRDefault="00315B51" w:rsidP="00315B51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315B51" w:rsidRPr="005F11E9" w14:paraId="2F11AB9F" w14:textId="77777777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E70550" w14:textId="6F0E766E" w:rsidR="00315B51" w:rsidRPr="00DA0353" w:rsidRDefault="00315B51" w:rsidP="00315B51">
            <w:pPr>
              <w:spacing w:after="250" w:line="240" w:lineRule="auto"/>
              <w:rPr>
                <w:rFonts w:ascii="Tahoma" w:hAnsi="Tahoma" w:cs="Tahoma"/>
                <w:lang w:val="pl-PL"/>
              </w:rPr>
            </w:pPr>
            <w:r w:rsidRPr="00DA0353">
              <w:rPr>
                <w:rFonts w:ascii="Tahoma" w:hAnsi="Tahoma" w:cs="Tahoma"/>
                <w:lang w:val="pl-PL"/>
              </w:rPr>
              <w:t>Rodzaje wyjść / wejść</w:t>
            </w:r>
            <w:r w:rsidR="00BB2DFB" w:rsidRPr="00DA0353">
              <w:rPr>
                <w:rFonts w:ascii="Tahoma" w:hAnsi="Tahoma" w:cs="Tahoma"/>
                <w:lang w:val="pl-PL"/>
              </w:rPr>
              <w:t xml:space="preserve"> panel tylny i przedni</w:t>
            </w:r>
            <w:r w:rsidR="007E6A62" w:rsidRPr="00DA0353">
              <w:rPr>
                <w:rFonts w:ascii="Tahoma" w:hAnsi="Tahoma" w:cs="Tahoma"/>
                <w:lang w:val="pl-PL"/>
              </w:rPr>
              <w:t>, wewnątrz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C3911F" w14:textId="135FA94F" w:rsidR="007E27CB" w:rsidRPr="00DA0353" w:rsidRDefault="007E6A62" w:rsidP="007E27CB">
            <w:pPr>
              <w:rPr>
                <w:rFonts w:ascii="Tahoma" w:hAnsi="Tahoma" w:cs="Tahoma"/>
                <w:lang w:val="pl-PL"/>
              </w:rPr>
            </w:pPr>
            <w:r w:rsidRPr="00DA0353">
              <w:rPr>
                <w:rFonts w:ascii="Tahoma" w:hAnsi="Tahoma" w:cs="Tahoma"/>
                <w:lang w:val="pl-PL"/>
              </w:rPr>
              <w:t>Wewnątrz:</w:t>
            </w:r>
          </w:p>
          <w:p w14:paraId="75B8EED9" w14:textId="77777777" w:rsidR="00BB2DFB" w:rsidRPr="00DA0353" w:rsidRDefault="00BB2DFB" w:rsidP="00BB2DFB">
            <w:pPr>
              <w:rPr>
                <w:rFonts w:ascii="Tahoma" w:hAnsi="Tahoma" w:cs="Tahoma"/>
                <w:lang w:val="pl-PL"/>
              </w:rPr>
            </w:pPr>
            <w:r w:rsidRPr="00DA0353">
              <w:rPr>
                <w:rFonts w:ascii="Tahoma" w:hAnsi="Tahoma" w:cs="Tahoma"/>
                <w:lang w:val="pl-PL"/>
              </w:rPr>
              <w:t>Kieszeń wewnętrzna 3,5"/2,5" - 2 szt.</w:t>
            </w:r>
          </w:p>
          <w:p w14:paraId="52AFE3BB" w14:textId="77777777" w:rsidR="00BB2DFB" w:rsidRPr="00DA0353" w:rsidRDefault="00BB2DFB" w:rsidP="00BB2DFB">
            <w:pPr>
              <w:rPr>
                <w:rFonts w:ascii="Tahoma" w:hAnsi="Tahoma" w:cs="Tahoma"/>
                <w:lang w:val="pl-PL"/>
              </w:rPr>
            </w:pPr>
            <w:r w:rsidRPr="00DA0353">
              <w:rPr>
                <w:rFonts w:ascii="Tahoma" w:hAnsi="Tahoma" w:cs="Tahoma"/>
                <w:lang w:val="pl-PL"/>
              </w:rPr>
              <w:t>Kieszeń wewnętrzna 2,5" - 2 szt.</w:t>
            </w:r>
          </w:p>
          <w:p w14:paraId="40C06229" w14:textId="77777777" w:rsidR="00BB2DFB" w:rsidRPr="00DA0353" w:rsidRDefault="00BB2DFB" w:rsidP="00BB2DFB">
            <w:pPr>
              <w:rPr>
                <w:rFonts w:ascii="Tahoma" w:hAnsi="Tahoma" w:cs="Tahoma"/>
                <w:lang w:val="pl-PL"/>
              </w:rPr>
            </w:pPr>
          </w:p>
          <w:p w14:paraId="2F82A7F2" w14:textId="77777777" w:rsidR="00BB2DFB" w:rsidRPr="00DA0353" w:rsidRDefault="00BB2DFB" w:rsidP="00BB2DFB">
            <w:pPr>
              <w:rPr>
                <w:rFonts w:ascii="Tahoma" w:hAnsi="Tahoma" w:cs="Tahoma"/>
                <w:lang w:val="pl-PL"/>
              </w:rPr>
            </w:pPr>
            <w:r w:rsidRPr="00DA0353">
              <w:rPr>
                <w:rFonts w:ascii="Tahoma" w:hAnsi="Tahoma" w:cs="Tahoma"/>
                <w:lang w:val="pl-PL"/>
              </w:rPr>
              <w:lastRenderedPageBreak/>
              <w:t>Przód minimum</w:t>
            </w:r>
          </w:p>
          <w:p w14:paraId="2391A5FF" w14:textId="083FD626" w:rsidR="006B03CC" w:rsidRPr="00DA0353" w:rsidRDefault="006B03CC" w:rsidP="00BB2DFB">
            <w:pPr>
              <w:rPr>
                <w:rFonts w:ascii="Tahoma" w:hAnsi="Tahoma" w:cs="Tahoma"/>
                <w:lang w:val="pl-PL"/>
              </w:rPr>
            </w:pPr>
            <w:r w:rsidRPr="00DA0353">
              <w:rPr>
                <w:rFonts w:ascii="Tahoma" w:hAnsi="Tahoma" w:cs="Tahoma"/>
                <w:lang w:val="pl-PL"/>
              </w:rPr>
              <w:t xml:space="preserve">1x USB 3.2 Gen Type-C </w:t>
            </w:r>
          </w:p>
          <w:p w14:paraId="1B10125B" w14:textId="77777777" w:rsidR="006B03CC" w:rsidRPr="00DA0353" w:rsidRDefault="006B03CC" w:rsidP="00BB2DFB">
            <w:pPr>
              <w:rPr>
                <w:rFonts w:ascii="Tahoma" w:hAnsi="Tahoma" w:cs="Tahoma"/>
                <w:lang w:val="pl-PL"/>
              </w:rPr>
            </w:pPr>
            <w:r w:rsidRPr="00DA0353">
              <w:rPr>
                <w:rFonts w:ascii="Tahoma" w:hAnsi="Tahoma" w:cs="Tahoma"/>
                <w:lang w:val="pl-PL"/>
              </w:rPr>
              <w:t xml:space="preserve">2x USB 3.0, </w:t>
            </w:r>
          </w:p>
          <w:p w14:paraId="4AEC6028" w14:textId="529CEBD9" w:rsidR="006B03CC" w:rsidRPr="00DA0353" w:rsidRDefault="006B03CC" w:rsidP="00BB2DFB">
            <w:pPr>
              <w:rPr>
                <w:rFonts w:ascii="Tahoma" w:hAnsi="Tahoma" w:cs="Tahoma"/>
                <w:lang w:val="pl-PL"/>
              </w:rPr>
            </w:pPr>
            <w:r w:rsidRPr="00DA0353">
              <w:rPr>
                <w:rFonts w:ascii="Tahoma" w:hAnsi="Tahoma" w:cs="Tahoma"/>
                <w:lang w:val="pl-PL"/>
              </w:rPr>
              <w:t xml:space="preserve">Audio I/O, </w:t>
            </w:r>
          </w:p>
          <w:p w14:paraId="2ECD11F6" w14:textId="6910C5E9" w:rsidR="00315B51" w:rsidRPr="00DA0353" w:rsidRDefault="00315B51" w:rsidP="006B03CC">
            <w:pPr>
              <w:spacing w:after="0" w:line="240" w:lineRule="auto"/>
              <w:rPr>
                <w:rFonts w:ascii="Tahoma" w:hAnsi="Tahoma" w:cs="Tahoma"/>
                <w:lang w:val="pl-PL"/>
              </w:rPr>
            </w:pPr>
          </w:p>
        </w:tc>
        <w:tc>
          <w:tcPr>
            <w:tcW w:w="1212" w:type="pct"/>
          </w:tcPr>
          <w:p w14:paraId="0C36D839" w14:textId="77777777" w:rsidR="00315B51" w:rsidRPr="005337C0" w:rsidRDefault="00315B51" w:rsidP="00315B51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315B51" w:rsidRPr="00482A6A" w14:paraId="66D796F2" w14:textId="77777777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F1ACFB" w14:textId="77777777" w:rsidR="00315B51" w:rsidRPr="00DA0353" w:rsidRDefault="00315B51" w:rsidP="001528DC">
            <w:pPr>
              <w:spacing w:after="0" w:line="240" w:lineRule="auto"/>
              <w:rPr>
                <w:rFonts w:ascii="Tahoma" w:hAnsi="Tahoma" w:cs="Tahoma"/>
                <w:lang w:val="pl-PL"/>
              </w:rPr>
            </w:pPr>
            <w:r w:rsidRPr="00DA0353">
              <w:rPr>
                <w:rFonts w:ascii="Tahoma" w:hAnsi="Tahoma" w:cs="Tahoma"/>
                <w:lang w:val="pl-PL"/>
              </w:rPr>
              <w:t xml:space="preserve">Obudowa – wymiary 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10E772" w14:textId="77777777" w:rsidR="00994706" w:rsidRPr="00DA0353" w:rsidRDefault="00994706" w:rsidP="007E27CB">
            <w:pPr>
              <w:spacing w:after="0" w:line="240" w:lineRule="auto"/>
              <w:rPr>
                <w:rFonts w:ascii="Tahoma" w:hAnsi="Tahoma" w:cs="Tahoma"/>
                <w:lang w:val="pl-PL"/>
              </w:rPr>
            </w:pPr>
            <w:r w:rsidRPr="00DA0353">
              <w:rPr>
                <w:rFonts w:ascii="Tahoma" w:hAnsi="Tahoma" w:cs="Tahoma"/>
                <w:lang w:val="pl-PL"/>
              </w:rPr>
              <w:t>ATX Tower</w:t>
            </w:r>
          </w:p>
          <w:p w14:paraId="7985F831" w14:textId="14071845" w:rsidR="00315B51" w:rsidRPr="00DA0353" w:rsidRDefault="00315B51" w:rsidP="007E27CB">
            <w:pPr>
              <w:spacing w:after="0" w:line="240" w:lineRule="auto"/>
              <w:rPr>
                <w:rFonts w:ascii="Tahoma" w:hAnsi="Tahoma" w:cs="Tahoma"/>
                <w:lang w:val="pl-PL"/>
              </w:rPr>
            </w:pPr>
            <w:r w:rsidRPr="00DA0353">
              <w:rPr>
                <w:rFonts w:ascii="Tahoma" w:hAnsi="Tahoma" w:cs="Tahoma"/>
                <w:lang w:val="pl-PL"/>
              </w:rPr>
              <w:t xml:space="preserve">Wysokość </w:t>
            </w:r>
            <w:r w:rsidR="001528DC" w:rsidRPr="00DA0353">
              <w:rPr>
                <w:rFonts w:ascii="Tahoma" w:hAnsi="Tahoma" w:cs="Tahoma"/>
                <w:lang w:val="pl-PL"/>
              </w:rPr>
              <w:t>w zakresie</w:t>
            </w:r>
            <w:r w:rsidRPr="00DA0353">
              <w:rPr>
                <w:rFonts w:ascii="Tahoma" w:hAnsi="Tahoma" w:cs="Tahoma"/>
                <w:lang w:val="pl-PL"/>
              </w:rPr>
              <w:t xml:space="preserve"> </w:t>
            </w:r>
            <w:r w:rsidR="00E63D57" w:rsidRPr="00DA0353">
              <w:rPr>
                <w:rFonts w:ascii="Tahoma" w:hAnsi="Tahoma" w:cs="Tahoma"/>
                <w:lang w:val="pl-PL"/>
              </w:rPr>
              <w:t>55</w:t>
            </w:r>
            <w:r w:rsidR="0086780F" w:rsidRPr="00DA0353">
              <w:rPr>
                <w:rFonts w:ascii="Tahoma" w:hAnsi="Tahoma" w:cs="Tahoma"/>
                <w:lang w:val="pl-PL"/>
              </w:rPr>
              <w:t>-6</w:t>
            </w:r>
            <w:r w:rsidR="00AF209D" w:rsidRPr="00DA0353">
              <w:rPr>
                <w:rFonts w:ascii="Tahoma" w:hAnsi="Tahoma" w:cs="Tahoma"/>
                <w:lang w:val="pl-PL"/>
              </w:rPr>
              <w:t>1</w:t>
            </w:r>
            <w:r w:rsidR="0086780F" w:rsidRPr="00DA0353">
              <w:rPr>
                <w:rFonts w:ascii="Tahoma" w:hAnsi="Tahoma" w:cs="Tahoma"/>
                <w:lang w:val="pl-PL"/>
              </w:rPr>
              <w:t>cm</w:t>
            </w:r>
          </w:p>
          <w:p w14:paraId="238F55EE" w14:textId="1E9A1782" w:rsidR="00315B51" w:rsidRPr="00DA0353" w:rsidRDefault="00315B51" w:rsidP="001528DC">
            <w:pPr>
              <w:spacing w:after="0" w:line="240" w:lineRule="auto"/>
              <w:rPr>
                <w:rFonts w:ascii="Tahoma" w:hAnsi="Tahoma" w:cs="Tahoma"/>
                <w:lang w:val="pl-PL"/>
              </w:rPr>
            </w:pPr>
            <w:r w:rsidRPr="00DA0353">
              <w:rPr>
                <w:rFonts w:ascii="Tahoma" w:hAnsi="Tahoma" w:cs="Tahoma"/>
                <w:lang w:val="pl-PL"/>
              </w:rPr>
              <w:t xml:space="preserve">Szerokość </w:t>
            </w:r>
            <w:r w:rsidR="001528DC" w:rsidRPr="00DA0353">
              <w:rPr>
                <w:rFonts w:ascii="Tahoma" w:hAnsi="Tahoma" w:cs="Tahoma"/>
                <w:lang w:val="pl-PL"/>
              </w:rPr>
              <w:t>w zakresie</w:t>
            </w:r>
            <w:r w:rsidRPr="00DA0353">
              <w:rPr>
                <w:rFonts w:ascii="Tahoma" w:hAnsi="Tahoma" w:cs="Tahoma"/>
                <w:lang w:val="pl-PL"/>
              </w:rPr>
              <w:t xml:space="preserve"> </w:t>
            </w:r>
            <w:r w:rsidR="001528DC" w:rsidRPr="00DA0353">
              <w:rPr>
                <w:rFonts w:ascii="Tahoma" w:hAnsi="Tahoma" w:cs="Tahoma"/>
                <w:lang w:val="pl-PL"/>
              </w:rPr>
              <w:t>2</w:t>
            </w:r>
            <w:r w:rsidR="00AF209D" w:rsidRPr="00DA0353">
              <w:rPr>
                <w:rFonts w:ascii="Tahoma" w:hAnsi="Tahoma" w:cs="Tahoma"/>
                <w:lang w:val="pl-PL"/>
              </w:rPr>
              <w:t>3</w:t>
            </w:r>
            <w:r w:rsidR="001528DC" w:rsidRPr="00DA0353">
              <w:rPr>
                <w:rFonts w:ascii="Tahoma" w:hAnsi="Tahoma" w:cs="Tahoma"/>
                <w:lang w:val="pl-PL"/>
              </w:rPr>
              <w:t>-2</w:t>
            </w:r>
            <w:r w:rsidR="00AF209D" w:rsidRPr="00DA0353">
              <w:rPr>
                <w:rFonts w:ascii="Tahoma" w:hAnsi="Tahoma" w:cs="Tahoma"/>
                <w:lang w:val="pl-PL"/>
              </w:rPr>
              <w:t>5</w:t>
            </w:r>
            <w:r w:rsidR="001528DC" w:rsidRPr="00DA0353">
              <w:rPr>
                <w:rFonts w:ascii="Tahoma" w:hAnsi="Tahoma" w:cs="Tahoma"/>
                <w:lang w:val="pl-PL"/>
              </w:rPr>
              <w:t>cm</w:t>
            </w:r>
          </w:p>
          <w:p w14:paraId="4CE0551D" w14:textId="6F3AC5D6" w:rsidR="001528DC" w:rsidRPr="00DA0353" w:rsidRDefault="001528DC" w:rsidP="001528DC">
            <w:pPr>
              <w:spacing w:after="0" w:line="240" w:lineRule="auto"/>
              <w:rPr>
                <w:rFonts w:ascii="Tahoma" w:hAnsi="Tahoma" w:cs="Tahoma"/>
                <w:lang w:val="pl-PL"/>
              </w:rPr>
            </w:pPr>
            <w:r w:rsidRPr="00DA0353">
              <w:rPr>
                <w:rFonts w:ascii="Tahoma" w:hAnsi="Tahoma" w:cs="Tahoma"/>
                <w:lang w:val="pl-PL"/>
              </w:rPr>
              <w:t>Gł</w:t>
            </w:r>
            <w:r w:rsidR="00CA17F7" w:rsidRPr="00DA0353">
              <w:rPr>
                <w:rFonts w:ascii="Tahoma" w:hAnsi="Tahoma" w:cs="Tahoma"/>
                <w:lang w:val="pl-PL"/>
              </w:rPr>
              <w:t>ę</w:t>
            </w:r>
            <w:r w:rsidRPr="00DA0353">
              <w:rPr>
                <w:rFonts w:ascii="Tahoma" w:hAnsi="Tahoma" w:cs="Tahoma"/>
                <w:lang w:val="pl-PL"/>
              </w:rPr>
              <w:t xml:space="preserve">bokość w zakresie </w:t>
            </w:r>
            <w:r w:rsidR="006B03CC" w:rsidRPr="00DA0353">
              <w:rPr>
                <w:rFonts w:ascii="Tahoma" w:hAnsi="Tahoma" w:cs="Tahoma"/>
                <w:lang w:val="pl-PL"/>
              </w:rPr>
              <w:t>55</w:t>
            </w:r>
            <w:r w:rsidRPr="00DA0353">
              <w:rPr>
                <w:rFonts w:ascii="Tahoma" w:hAnsi="Tahoma" w:cs="Tahoma"/>
                <w:lang w:val="pl-PL"/>
              </w:rPr>
              <w:t>-</w:t>
            </w:r>
            <w:r w:rsidR="00E63D57" w:rsidRPr="00DA0353">
              <w:rPr>
                <w:rFonts w:ascii="Tahoma" w:hAnsi="Tahoma" w:cs="Tahoma"/>
                <w:lang w:val="pl-PL"/>
              </w:rPr>
              <w:t>60</w:t>
            </w:r>
            <w:r w:rsidRPr="00DA0353">
              <w:rPr>
                <w:rFonts w:ascii="Tahoma" w:hAnsi="Tahoma" w:cs="Tahoma"/>
                <w:lang w:val="pl-PL"/>
              </w:rPr>
              <w:t>cm</w:t>
            </w:r>
          </w:p>
        </w:tc>
        <w:tc>
          <w:tcPr>
            <w:tcW w:w="1212" w:type="pct"/>
          </w:tcPr>
          <w:p w14:paraId="552E2894" w14:textId="77777777" w:rsidR="00315B51" w:rsidRPr="00482A6A" w:rsidRDefault="00315B51" w:rsidP="007E27C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7E27CB" w:rsidRPr="00482A6A" w14:paraId="238D3B46" w14:textId="77777777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C6B24E" w14:textId="77777777" w:rsidR="007E27CB" w:rsidRPr="00482A6A" w:rsidRDefault="007E27CB" w:rsidP="007E27C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BIOS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B345DC" w14:textId="77777777" w:rsidR="007E27CB" w:rsidRPr="007E27CB" w:rsidRDefault="007E27CB" w:rsidP="007E27C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1212" w:type="pct"/>
          </w:tcPr>
          <w:p w14:paraId="248BD593" w14:textId="77777777" w:rsidR="007E27CB" w:rsidRPr="00482A6A" w:rsidRDefault="007E27CB" w:rsidP="007E27C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7E27CB" w:rsidRPr="005F11E9" w14:paraId="2445ECA5" w14:textId="77777777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27C238" w14:textId="77777777" w:rsidR="007E27CB" w:rsidRPr="00482A6A" w:rsidRDefault="007E27CB" w:rsidP="007E27CB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Zainstalowany system operacyjny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52DDB9" w14:textId="77777777" w:rsidR="007E27CB" w:rsidRPr="00F42DC1" w:rsidRDefault="00BB2DFB" w:rsidP="007E27CB">
            <w:pPr>
              <w:spacing w:after="250" w:line="240" w:lineRule="auto"/>
              <w:rPr>
                <w:rFonts w:ascii="Tahoma" w:hAnsi="Tahoma" w:cs="Tahoma"/>
                <w:lang w:val="pl-PL"/>
              </w:rPr>
            </w:pPr>
            <w:r w:rsidRPr="00F42DC1">
              <w:rPr>
                <w:rFonts w:ascii="Tahoma" w:hAnsi="Tahoma" w:cs="Tahoma"/>
                <w:lang w:val="pl-PL"/>
              </w:rPr>
              <w:t>Windows 11 Pro 64bit lub równoważny</w:t>
            </w:r>
          </w:p>
          <w:p w14:paraId="3210D3F4" w14:textId="77777777" w:rsidR="00B5786C" w:rsidRPr="00F42DC1" w:rsidRDefault="00480D21" w:rsidP="00B5786C">
            <w:pPr>
              <w:pStyle w:val="Akapitzlist"/>
              <w:numPr>
                <w:ilvl w:val="0"/>
                <w:numId w:val="46"/>
              </w:numPr>
              <w:spacing w:after="250" w:line="240" w:lineRule="auto"/>
              <w:rPr>
                <w:rFonts w:ascii="Cambria" w:hAnsi="Cambria" w:cs="Cambria"/>
                <w:noProof/>
                <w:sz w:val="24"/>
                <w:szCs w:val="24"/>
                <w:lang w:val="pl-PL"/>
              </w:rPr>
            </w:pPr>
            <w:r w:rsidRPr="00F42DC1">
              <w:rPr>
                <w:rFonts w:ascii="Cambria" w:hAnsi="Cambria" w:cs="Cambria"/>
                <w:noProof/>
                <w:sz w:val="24"/>
                <w:szCs w:val="24"/>
                <w:lang w:val="pl-PL"/>
              </w:rPr>
              <w:t xml:space="preserve">Dostawca zobowiązany jest do dostarczenia fabrycznie nowego systemu operacyjnego nieużywanego oraz nie aktywowanego nigdy wcześniej na innym urzadzeniu oraz pochodzącego z legalnego źródła sprzedaży. </w:t>
            </w:r>
          </w:p>
          <w:p w14:paraId="4AA01800" w14:textId="77777777" w:rsidR="00480D21" w:rsidRPr="00F42DC1" w:rsidRDefault="00480D21" w:rsidP="00B5786C">
            <w:pPr>
              <w:pStyle w:val="Akapitzlist"/>
              <w:numPr>
                <w:ilvl w:val="0"/>
                <w:numId w:val="46"/>
              </w:numPr>
              <w:spacing w:after="250" w:line="240" w:lineRule="auto"/>
              <w:rPr>
                <w:rFonts w:ascii="Cambria" w:hAnsi="Cambria" w:cs="Cambria"/>
                <w:noProof/>
                <w:sz w:val="24"/>
                <w:szCs w:val="24"/>
                <w:lang w:val="pl-PL"/>
              </w:rPr>
            </w:pPr>
            <w:r w:rsidRPr="00F42DC1">
              <w:rPr>
                <w:rFonts w:ascii="Cambria" w:hAnsi="Cambria" w:cs="Cambria"/>
                <w:noProof/>
                <w:sz w:val="24"/>
                <w:szCs w:val="24"/>
                <w:lang w:val="pl-PL"/>
              </w:rPr>
              <w:t>W przypadku systemów OEM naklejka hologramowa systemu operacyjnego winna być zabezpieczona przed możliwością odczytania klucza za pomocą zabezpieczeń stosowanych przez producenta.</w:t>
            </w:r>
            <w:r w:rsidR="00CF0962" w:rsidRPr="00F42DC1">
              <w:rPr>
                <w:rFonts w:ascii="Cambria" w:hAnsi="Cambria" w:cs="Cambria"/>
                <w:noProof/>
                <w:sz w:val="24"/>
                <w:szCs w:val="24"/>
                <w:lang w:val="pl-PL"/>
              </w:rPr>
              <w:t xml:space="preserve"> System operacyjny </w:t>
            </w:r>
            <w:r w:rsidR="00B5786C" w:rsidRPr="00F42DC1">
              <w:rPr>
                <w:rFonts w:ascii="Cambria" w:hAnsi="Cambria" w:cs="Cambria"/>
                <w:noProof/>
                <w:sz w:val="24"/>
                <w:szCs w:val="24"/>
                <w:lang w:val="pl-PL"/>
              </w:rPr>
              <w:t xml:space="preserve">OEM </w:t>
            </w:r>
            <w:r w:rsidR="00CF0962" w:rsidRPr="00F42DC1">
              <w:rPr>
                <w:rFonts w:ascii="Cambria" w:hAnsi="Cambria" w:cs="Cambria"/>
                <w:noProof/>
                <w:sz w:val="24"/>
                <w:szCs w:val="24"/>
                <w:lang w:val="pl-PL"/>
              </w:rPr>
              <w:t>dostarczony w pełnym pakiecie zawierającym kopertę z nadrukiem, płytę DVD z obrazem systemu wraz z hologramem</w:t>
            </w:r>
          </w:p>
          <w:p w14:paraId="7AC5821A" w14:textId="77777777" w:rsidR="00FA4520" w:rsidRPr="00F42DC1" w:rsidRDefault="00B5786C" w:rsidP="007E27CB">
            <w:pPr>
              <w:spacing w:after="250" w:line="240" w:lineRule="auto"/>
              <w:rPr>
                <w:rFonts w:ascii="Tahoma" w:hAnsi="Tahoma" w:cs="Tahoma"/>
                <w:lang w:val="pl-PL"/>
              </w:rPr>
            </w:pPr>
            <w:r w:rsidRPr="00F42DC1">
              <w:rPr>
                <w:rFonts w:ascii="Tahoma" w:hAnsi="Tahoma" w:cs="Tahoma"/>
                <w:lang w:val="pl-PL"/>
              </w:rPr>
              <w:t xml:space="preserve">- </w:t>
            </w:r>
            <w:r w:rsidR="00FA4520" w:rsidRPr="00F42DC1">
              <w:rPr>
                <w:rFonts w:ascii="Tahoma" w:hAnsi="Tahoma" w:cs="Tahoma"/>
                <w:lang w:val="pl-PL"/>
              </w:rPr>
              <w:t>Zamawiający zastrzega sobie prawo do skorzystania z przysługującego mu prawa do weryfikacji dostarczonego sprzętu na etapie dostawy pod kątem legalności oprogramowania</w:t>
            </w:r>
            <w:r w:rsidR="00614E94" w:rsidRPr="00F42DC1">
              <w:rPr>
                <w:rFonts w:ascii="Tahoma" w:hAnsi="Tahoma" w:cs="Tahoma"/>
                <w:lang w:val="pl-PL"/>
              </w:rPr>
              <w:t xml:space="preserve"> u producenta</w:t>
            </w:r>
          </w:p>
        </w:tc>
        <w:tc>
          <w:tcPr>
            <w:tcW w:w="1212" w:type="pct"/>
          </w:tcPr>
          <w:p w14:paraId="061D11F1" w14:textId="77777777" w:rsidR="007E27CB" w:rsidRPr="000E7E50" w:rsidRDefault="007E27CB" w:rsidP="007E27CB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7E27CB" w:rsidRPr="005F11E9" w14:paraId="514A55CE" w14:textId="77777777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944238" w14:textId="77777777" w:rsidR="007E27CB" w:rsidRPr="00482A6A" w:rsidRDefault="00BB2DFB" w:rsidP="007E27CB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Chłodzenie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298A37" w14:textId="677EE452" w:rsidR="0007079F" w:rsidRPr="0007079F" w:rsidRDefault="00BB2DFB" w:rsidP="0007079F">
            <w:pPr>
              <w:tabs>
                <w:tab w:val="left" w:pos="1275"/>
              </w:tabs>
              <w:spacing w:after="250" w:line="240" w:lineRule="auto"/>
              <w:rPr>
                <w:rFonts w:ascii="Tahoma" w:hAnsi="Tahoma" w:cs="Tahoma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Chłodzenie wodne CPU</w:t>
            </w:r>
            <w:r w:rsidR="00100902" w:rsidRPr="00100902">
              <w:rPr>
                <w:rFonts w:ascii="Tahoma" w:hAnsi="Tahoma" w:cs="Tahoma"/>
                <w:color w:val="000000"/>
                <w:lang w:val="pl-PL"/>
              </w:rPr>
              <w:t xml:space="preserve">, all-in-one, dostosowane </w:t>
            </w:r>
            <w:r w:rsidR="00100902" w:rsidRPr="0007079F">
              <w:rPr>
                <w:rFonts w:ascii="Tahoma" w:hAnsi="Tahoma" w:cs="Tahoma"/>
                <w:lang w:val="pl-PL"/>
              </w:rPr>
              <w:t xml:space="preserve">do gniazda </w:t>
            </w:r>
            <w:r w:rsidR="0007079F" w:rsidRPr="0007079F">
              <w:rPr>
                <w:rFonts w:ascii="Tahoma" w:hAnsi="Tahoma" w:cs="Tahoma"/>
                <w:lang w:val="pl-PL"/>
              </w:rPr>
              <w:t>pro</w:t>
            </w:r>
            <w:r w:rsidR="0007079F">
              <w:rPr>
                <w:rFonts w:ascii="Tahoma" w:hAnsi="Tahoma" w:cs="Tahoma"/>
                <w:lang w:val="pl-PL"/>
              </w:rPr>
              <w:t>c</w:t>
            </w:r>
            <w:r w:rsidR="0007079F" w:rsidRPr="0007079F">
              <w:rPr>
                <w:rFonts w:ascii="Tahoma" w:hAnsi="Tahoma" w:cs="Tahoma"/>
                <w:lang w:val="pl-PL"/>
              </w:rPr>
              <w:t xml:space="preserve">esora </w:t>
            </w:r>
            <w:r w:rsidR="00100902" w:rsidRPr="0007079F">
              <w:rPr>
                <w:rFonts w:ascii="Tahoma" w:hAnsi="Tahoma" w:cs="Tahoma"/>
                <w:lang w:val="pl-PL"/>
              </w:rPr>
              <w:t>,</w:t>
            </w:r>
          </w:p>
          <w:p w14:paraId="37BD34BD" w14:textId="4A15534D" w:rsidR="007E27CB" w:rsidRPr="002764F4" w:rsidRDefault="00100902" w:rsidP="0007079F">
            <w:pPr>
              <w:tabs>
                <w:tab w:val="left" w:pos="1275"/>
              </w:tabs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  <w:r w:rsidRPr="00100902">
              <w:rPr>
                <w:rFonts w:ascii="Tahoma" w:hAnsi="Tahoma" w:cs="Tahoma"/>
                <w:color w:val="000000"/>
                <w:lang w:val="pl-PL"/>
              </w:rPr>
              <w:t>wentylatory 3x120mm</w:t>
            </w:r>
          </w:p>
        </w:tc>
        <w:tc>
          <w:tcPr>
            <w:tcW w:w="1212" w:type="pct"/>
          </w:tcPr>
          <w:p w14:paraId="709CFAB1" w14:textId="77777777" w:rsidR="007E27CB" w:rsidRPr="00482A6A" w:rsidRDefault="007E27CB" w:rsidP="007E27CB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7E27CB" w:rsidRPr="005F11E9" w14:paraId="3341B952" w14:textId="77777777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CAA344" w14:textId="77777777" w:rsidR="007E27CB" w:rsidRPr="00482A6A" w:rsidRDefault="007E27CB" w:rsidP="007E27CB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W zestawie – jednostka centralna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E642F8" w14:textId="77777777" w:rsidR="001528DC" w:rsidRDefault="001528DC" w:rsidP="0007090B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Antena do WiFi</w:t>
            </w:r>
          </w:p>
          <w:p w14:paraId="77A3E0B5" w14:textId="77777777" w:rsidR="001528DC" w:rsidRDefault="001528DC" w:rsidP="0007090B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 xml:space="preserve">Klawiatura i mysz </w:t>
            </w:r>
          </w:p>
          <w:p w14:paraId="64F07DEE" w14:textId="77777777" w:rsidR="001528DC" w:rsidRDefault="001528DC" w:rsidP="0007090B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Złącza USB</w:t>
            </w:r>
          </w:p>
          <w:p w14:paraId="791C0F2A" w14:textId="77777777" w:rsidR="001528DC" w:rsidRDefault="001528DC" w:rsidP="0007090B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Rodzaje przełączników - membranowe</w:t>
            </w:r>
          </w:p>
          <w:p w14:paraId="447EBA30" w14:textId="77777777" w:rsidR="007E27CB" w:rsidRPr="002764F4" w:rsidRDefault="007E27CB" w:rsidP="0007090B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Klawiatura przewodowa </w:t>
            </w:r>
            <w:r w:rsidR="001528DC">
              <w:rPr>
                <w:rFonts w:ascii="Tahoma" w:hAnsi="Tahoma" w:cs="Tahoma"/>
                <w:color w:val="000000"/>
                <w:lang w:val="pl-PL"/>
              </w:rPr>
              <w:t xml:space="preserve">nisko profilowa </w:t>
            </w:r>
            <w:r w:rsidRPr="002764F4">
              <w:rPr>
                <w:rFonts w:ascii="Tahoma" w:hAnsi="Tahoma" w:cs="Tahoma"/>
                <w:color w:val="000000"/>
                <w:lang w:val="pl-PL"/>
              </w:rPr>
              <w:t>w układzie EU</w:t>
            </w:r>
            <w:r w:rsidR="001528DC">
              <w:rPr>
                <w:rFonts w:ascii="Tahoma" w:hAnsi="Tahoma" w:cs="Tahoma"/>
                <w:color w:val="000000"/>
                <w:lang w:val="pl-PL"/>
              </w:rPr>
              <w:t xml:space="preserve"> z klawiszami multimedialnymi</w:t>
            </w:r>
          </w:p>
          <w:p w14:paraId="4CB9AE0F" w14:textId="77777777" w:rsidR="007E27CB" w:rsidRPr="002764F4" w:rsidRDefault="007E27CB" w:rsidP="0007090B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lastRenderedPageBreak/>
              <w:t xml:space="preserve">Mysz przewodowa </w:t>
            </w:r>
            <w:r w:rsidR="001B0DA4">
              <w:rPr>
                <w:rFonts w:ascii="Tahoma" w:hAnsi="Tahoma" w:cs="Tahoma"/>
                <w:color w:val="000000"/>
                <w:lang w:val="pl-PL"/>
              </w:rPr>
              <w:t>optyczna 1</w:t>
            </w:r>
            <w:r w:rsidR="001528DC">
              <w:rPr>
                <w:rFonts w:ascii="Tahoma" w:hAnsi="Tahoma" w:cs="Tahoma"/>
                <w:color w:val="000000"/>
                <w:lang w:val="pl-PL"/>
              </w:rPr>
              <w:t>2</w:t>
            </w:r>
            <w:r w:rsidR="001B0DA4">
              <w:rPr>
                <w:rFonts w:ascii="Tahoma" w:hAnsi="Tahoma" w:cs="Tahoma"/>
                <w:color w:val="000000"/>
                <w:lang w:val="pl-PL"/>
              </w:rPr>
              <w:t>00dpi z</w:t>
            </w: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e scrollem </w:t>
            </w:r>
          </w:p>
          <w:p w14:paraId="0A576180" w14:textId="77777777" w:rsidR="001B0DA4" w:rsidRDefault="001528DC" w:rsidP="001528DC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Długość przewodów min 160cm</w:t>
            </w:r>
          </w:p>
          <w:p w14:paraId="55441C21" w14:textId="77777777" w:rsidR="001528DC" w:rsidRPr="002764F4" w:rsidRDefault="001528DC" w:rsidP="001528DC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Cicha praca klawiszy</w:t>
            </w:r>
          </w:p>
        </w:tc>
        <w:tc>
          <w:tcPr>
            <w:tcW w:w="1212" w:type="pct"/>
          </w:tcPr>
          <w:p w14:paraId="30F7F368" w14:textId="77777777" w:rsidR="007E27CB" w:rsidRPr="00482A6A" w:rsidRDefault="007E27CB" w:rsidP="007E27CB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7E27CB" w:rsidRPr="005F11E9" w14:paraId="2F0B7C99" w14:textId="77777777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6F3EC6" w14:textId="77777777" w:rsidR="007E27CB" w:rsidRPr="002764F4" w:rsidRDefault="001528DC" w:rsidP="007E27CB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Dodatkowe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EA4C15" w14:textId="78A627CD" w:rsidR="00D20237" w:rsidRPr="002764F4" w:rsidRDefault="00305F43" w:rsidP="00D20237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305F43">
              <w:rPr>
                <w:rFonts w:ascii="Tahoma" w:hAnsi="Tahoma" w:cs="Tahoma"/>
                <w:color w:val="000000"/>
                <w:lang w:val="pl-PL"/>
              </w:rPr>
              <w:t>Kontroler zawierający 4x M.2 PCIe NVMe - Adapter PCI Express 5.0 x16</w:t>
            </w:r>
            <w:r>
              <w:rPr>
                <w:rFonts w:ascii="Tahoma" w:hAnsi="Tahoma" w:cs="Tahoma"/>
                <w:color w:val="000000"/>
                <w:lang w:val="pl-PL"/>
              </w:rPr>
              <w:t>, posiadający aktywne chłodzenie</w:t>
            </w:r>
          </w:p>
        </w:tc>
        <w:tc>
          <w:tcPr>
            <w:tcW w:w="1212" w:type="pct"/>
          </w:tcPr>
          <w:p w14:paraId="637588BC" w14:textId="77777777" w:rsidR="007E27CB" w:rsidRPr="00305F43" w:rsidRDefault="007E27CB" w:rsidP="007E27CB">
            <w:pPr>
              <w:spacing w:after="250" w:line="240" w:lineRule="auto"/>
              <w:jc w:val="both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357251" w:rsidRPr="005F11E9" w14:paraId="233FE481" w14:textId="77777777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90EB65" w14:textId="77777777" w:rsidR="00357251" w:rsidRPr="002764F4" w:rsidRDefault="00357251" w:rsidP="00357251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Gwarancja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A342A2" w14:textId="580428FA" w:rsidR="00357251" w:rsidRPr="00482A6A" w:rsidRDefault="00357251" w:rsidP="00BB2DFB">
            <w:pPr>
              <w:pStyle w:val="Akapitzlist"/>
              <w:numPr>
                <w:ilvl w:val="0"/>
                <w:numId w:val="31"/>
              </w:numPr>
              <w:spacing w:after="250" w:line="240" w:lineRule="auto"/>
              <w:ind w:left="470"/>
              <w:contextualSpacing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 xml:space="preserve">Gwarancja </w:t>
            </w:r>
            <w:r w:rsidR="00BB2DFB">
              <w:rPr>
                <w:rFonts w:ascii="Tahoma" w:hAnsi="Tahoma" w:cs="Tahoma"/>
                <w:color w:val="000000"/>
                <w:lang w:val="pl-PL"/>
              </w:rPr>
              <w:t>minimum 3</w:t>
            </w:r>
            <w:r>
              <w:rPr>
                <w:rFonts w:ascii="Tahoma" w:hAnsi="Tahoma" w:cs="Tahoma"/>
                <w:color w:val="000000"/>
                <w:lang w:val="pl-PL"/>
              </w:rPr>
              <w:t xml:space="preserve"> lata </w:t>
            </w:r>
            <w:r w:rsidR="001528DC">
              <w:rPr>
                <w:rFonts w:ascii="Tahoma" w:hAnsi="Tahoma" w:cs="Tahoma"/>
                <w:color w:val="000000"/>
                <w:lang w:val="pl-PL"/>
              </w:rPr>
              <w:t xml:space="preserve">typu D2D </w:t>
            </w:r>
          </w:p>
        </w:tc>
        <w:tc>
          <w:tcPr>
            <w:tcW w:w="1212" w:type="pct"/>
          </w:tcPr>
          <w:p w14:paraId="7D40350B" w14:textId="77777777" w:rsidR="00357251" w:rsidRPr="00482A6A" w:rsidRDefault="00357251" w:rsidP="00357251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</w:tbl>
    <w:p w14:paraId="652DE5EE" w14:textId="77777777" w:rsidR="00046418" w:rsidRPr="000E7E50" w:rsidRDefault="00046418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  <w:lang w:val="pl-PL"/>
        </w:rPr>
      </w:pPr>
    </w:p>
    <w:p w14:paraId="5DA0BA30" w14:textId="77777777" w:rsidR="003E7CD3" w:rsidRPr="000E7E50" w:rsidRDefault="003E7CD3" w:rsidP="003E7CD3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  <w:lang w:val="pl-PL"/>
        </w:rPr>
      </w:pPr>
      <w:r w:rsidRPr="000E7E50">
        <w:rPr>
          <w:rFonts w:ascii="Arial" w:hAnsi="Arial" w:cs="Arial"/>
          <w:b/>
          <w:bCs/>
          <w:sz w:val="28"/>
          <w:szCs w:val="28"/>
          <w:lang w:val="pl-PL"/>
        </w:rPr>
        <w:t>Opis równoważności system operacyjnego</w:t>
      </w:r>
    </w:p>
    <w:p w14:paraId="7A139B40" w14:textId="77777777" w:rsidR="003E7CD3" w:rsidRPr="000E7E50" w:rsidRDefault="003E7CD3" w:rsidP="003E7CD3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  <w:lang w:val="pl-PL"/>
        </w:rPr>
      </w:pPr>
    </w:p>
    <w:p w14:paraId="5D37E1F5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System operacyjny klasy PC musi spełniać następujące wymagania poprzez wbudowane mechanizmy, bez użycia dodatkowych aplikacji:</w:t>
      </w:r>
    </w:p>
    <w:p w14:paraId="43E449A6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1.</w:t>
      </w:r>
      <w:r w:rsidRPr="000E7E50">
        <w:rPr>
          <w:rFonts w:ascii="Arial" w:hAnsi="Arial" w:cs="Arial"/>
          <w:lang w:val="pl-PL"/>
        </w:rPr>
        <w:tab/>
        <w:t>Dostępne dwa rodzaje graficznego interfejsu użytkownika:</w:t>
      </w:r>
    </w:p>
    <w:p w14:paraId="27EA3062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a.</w:t>
      </w:r>
      <w:r w:rsidRPr="000E7E50">
        <w:rPr>
          <w:rFonts w:ascii="Arial" w:hAnsi="Arial" w:cs="Arial"/>
          <w:lang w:val="pl-PL"/>
        </w:rPr>
        <w:tab/>
        <w:t>Klasyczny, umożliwiający obsługę przy pomocy klawiatury i myszy,</w:t>
      </w:r>
    </w:p>
    <w:p w14:paraId="5E4EF997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b.</w:t>
      </w:r>
      <w:r w:rsidRPr="000E7E50">
        <w:rPr>
          <w:rFonts w:ascii="Arial" w:hAnsi="Arial" w:cs="Arial"/>
          <w:lang w:val="pl-PL"/>
        </w:rPr>
        <w:tab/>
        <w:t>Dotykowy umożliwiający sterowanie dotykiem na urządzeniach typu tablet lub monitorach dotykowych</w:t>
      </w:r>
    </w:p>
    <w:p w14:paraId="16C9F578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2.</w:t>
      </w:r>
      <w:r w:rsidRPr="000E7E50">
        <w:rPr>
          <w:rFonts w:ascii="Arial" w:hAnsi="Arial" w:cs="Arial"/>
          <w:lang w:val="pl-PL"/>
        </w:rPr>
        <w:tab/>
        <w:t>Funkcje związane z obsługą komputerów typu tablet, z wbudowanym modułem „uczenia się” pisma użytkownika – obsługa języka polskiego</w:t>
      </w:r>
    </w:p>
    <w:p w14:paraId="5CDAA760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3.</w:t>
      </w:r>
      <w:r w:rsidRPr="000E7E50">
        <w:rPr>
          <w:rFonts w:ascii="Arial" w:hAnsi="Arial" w:cs="Arial"/>
          <w:lang w:val="pl-PL"/>
        </w:rPr>
        <w:tab/>
        <w:t>Interfejs użytkownika dostępny w wielu językach do wyboru – w tym polskim i angielskim</w:t>
      </w:r>
    </w:p>
    <w:p w14:paraId="4B540336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4.</w:t>
      </w:r>
      <w:r w:rsidRPr="000E7E50">
        <w:rPr>
          <w:rFonts w:ascii="Arial" w:hAnsi="Arial" w:cs="Arial"/>
          <w:lang w:val="pl-PL"/>
        </w:rPr>
        <w:tab/>
        <w:t>Możliwość tworzenia pulpitów wirtualnych, przenoszenia aplikacji pomiędzy pulpitami i przełączanie się pomiędzy pulpitami za pomocą skrótów klawiaturowych lub GUI.</w:t>
      </w:r>
    </w:p>
    <w:p w14:paraId="710C19B0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5.</w:t>
      </w:r>
      <w:r w:rsidRPr="000E7E50">
        <w:rPr>
          <w:rFonts w:ascii="Arial" w:hAnsi="Arial" w:cs="Arial"/>
          <w:lang w:val="pl-PL"/>
        </w:rPr>
        <w:tab/>
        <w:t>Wbudowane w system operacyjny minimum dwie przeglądarki Internetowe</w:t>
      </w:r>
    </w:p>
    <w:p w14:paraId="7842646D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6.</w:t>
      </w:r>
      <w:r w:rsidRPr="000E7E50">
        <w:rPr>
          <w:rFonts w:ascii="Arial" w:hAnsi="Arial" w:cs="Arial"/>
          <w:lang w:val="pl-PL"/>
        </w:rPr>
        <w:tab/>
        <w:t>Zintegrowany z systemem moduł wyszukiwania informacji (plików różnego typu, tekstów, metadanych) dostępny z kilku poziomów: poziom menu, poziom otwartego okna systemu operacyjnego; system wyszukiwania oparty na konfigurowalnym przez użytkownika module indeksacji zasobów lokalnych,</w:t>
      </w:r>
    </w:p>
    <w:p w14:paraId="2613B497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7.</w:t>
      </w:r>
      <w:r w:rsidRPr="000E7E50">
        <w:rPr>
          <w:rFonts w:ascii="Arial" w:hAnsi="Arial" w:cs="Arial"/>
          <w:lang w:val="pl-PL"/>
        </w:rPr>
        <w:tab/>
        <w:t>Zlokalizowane w języku polskim, co najmniej następujące elementy: menu, pomoc, komunikaty systemowe, menedżer plików.</w:t>
      </w:r>
    </w:p>
    <w:p w14:paraId="5D03DC98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8.</w:t>
      </w:r>
      <w:r w:rsidRPr="000E7E50">
        <w:rPr>
          <w:rFonts w:ascii="Arial" w:hAnsi="Arial" w:cs="Arial"/>
          <w:lang w:val="pl-PL"/>
        </w:rPr>
        <w:tab/>
        <w:t>Graficzne środowisko instalacji i konfiguracji dostępne w języku polskim</w:t>
      </w:r>
    </w:p>
    <w:p w14:paraId="7832A7F4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9.</w:t>
      </w:r>
      <w:r w:rsidRPr="000E7E50">
        <w:rPr>
          <w:rFonts w:ascii="Arial" w:hAnsi="Arial" w:cs="Arial"/>
          <w:lang w:val="pl-PL"/>
        </w:rPr>
        <w:tab/>
        <w:t>Wbudowany system pomocy w języku polskim.</w:t>
      </w:r>
    </w:p>
    <w:p w14:paraId="4A623BB1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10.</w:t>
      </w:r>
      <w:r w:rsidRPr="000E7E50">
        <w:rPr>
          <w:rFonts w:ascii="Arial" w:hAnsi="Arial" w:cs="Arial"/>
          <w:lang w:val="pl-PL"/>
        </w:rPr>
        <w:tab/>
        <w:t>Możliwość przystosowania stanowiska dla osób niepełnosprawnych (np. słabo widzących).</w:t>
      </w:r>
    </w:p>
    <w:p w14:paraId="3598DF7A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11.</w:t>
      </w:r>
      <w:r w:rsidRPr="000E7E50">
        <w:rPr>
          <w:rFonts w:ascii="Arial" w:hAnsi="Arial" w:cs="Arial"/>
          <w:lang w:val="pl-PL"/>
        </w:rPr>
        <w:tab/>
        <w:t>Możliwość dokonywania aktualizacji i poprawek systemu poprzez mechanizm zarządzany przez administratora systemu Zamawiającego.</w:t>
      </w:r>
    </w:p>
    <w:p w14:paraId="44C20D8F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12.</w:t>
      </w:r>
      <w:r w:rsidRPr="000E7E50">
        <w:rPr>
          <w:rFonts w:ascii="Arial" w:hAnsi="Arial" w:cs="Arial"/>
          <w:lang w:val="pl-PL"/>
        </w:rPr>
        <w:tab/>
        <w:t>Możliwość dostarczania poprawek do systemu operacyjnego w modelu peer-to-peer.</w:t>
      </w:r>
    </w:p>
    <w:p w14:paraId="638EF04D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13.</w:t>
      </w:r>
      <w:r w:rsidRPr="000E7E50">
        <w:rPr>
          <w:rFonts w:ascii="Arial" w:hAnsi="Arial" w:cs="Arial"/>
          <w:lang w:val="pl-PL"/>
        </w:rPr>
        <w:tab/>
        <w:t>Możliwość sterowania czasem dostarczania nowych wersji systemu operacyjnego, możliwość centralnego opóźniania dostarczania nowej wersji o minimum 4 miesiące.</w:t>
      </w:r>
    </w:p>
    <w:p w14:paraId="7DA5B381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14.</w:t>
      </w:r>
      <w:r w:rsidRPr="000E7E50">
        <w:rPr>
          <w:rFonts w:ascii="Arial" w:hAnsi="Arial" w:cs="Arial"/>
          <w:lang w:val="pl-PL"/>
        </w:rPr>
        <w:tab/>
        <w:t>Zabezpieczony hasłem hierarchiczny dostęp do systemu, konta i profile użytkowników zarządzane zdalnie; praca systemu w trybie ochrony kont użytkowników.</w:t>
      </w:r>
    </w:p>
    <w:p w14:paraId="58E44D87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15.</w:t>
      </w:r>
      <w:r w:rsidRPr="000E7E50">
        <w:rPr>
          <w:rFonts w:ascii="Arial" w:hAnsi="Arial" w:cs="Arial"/>
          <w:lang w:val="pl-PL"/>
        </w:rPr>
        <w:tab/>
        <w:t>Możliwość dołączenia systemu do usługi katalogowej on-premise lub w chmurze.</w:t>
      </w:r>
    </w:p>
    <w:p w14:paraId="497F2303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16.</w:t>
      </w:r>
      <w:r w:rsidRPr="000E7E50">
        <w:rPr>
          <w:rFonts w:ascii="Arial" w:hAnsi="Arial" w:cs="Arial"/>
          <w:lang w:val="pl-PL"/>
        </w:rPr>
        <w:tab/>
        <w:t>Umożliwienie zablokowania urządzenia w ramach danego konta tylko do uruchamiania wybranej aplikacji - tryb "kiosk".</w:t>
      </w:r>
    </w:p>
    <w:p w14:paraId="2D6F044E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17.</w:t>
      </w:r>
      <w:r w:rsidRPr="000E7E50">
        <w:rPr>
          <w:rFonts w:ascii="Arial" w:hAnsi="Arial" w:cs="Arial"/>
          <w:lang w:val="pl-PL"/>
        </w:rPr>
        <w:tab/>
        <w:t>Możliwość automatycznej synchronizacji plików i folderów roboczych znajdujących się na firmowym serwerze plików w centrum danych z prywatnym urządzeniem, bez konieczności łączenia się z siecią VPN z poziomu folderu użytkownika zlokalizowanego w centrum danych firmy.</w:t>
      </w:r>
    </w:p>
    <w:p w14:paraId="1704F27D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18.</w:t>
      </w:r>
      <w:r w:rsidRPr="000E7E50">
        <w:rPr>
          <w:rFonts w:ascii="Arial" w:hAnsi="Arial" w:cs="Arial"/>
          <w:lang w:val="pl-PL"/>
        </w:rPr>
        <w:tab/>
        <w:t>Zdalna pomoc i współdzielenie aplikacji – możliwość zdalnego przejęcia sesji zalogowanego użytkownika celem rozwiązania problemu z komputerem.</w:t>
      </w:r>
    </w:p>
    <w:p w14:paraId="33D76A32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19.</w:t>
      </w:r>
      <w:r w:rsidRPr="000E7E50">
        <w:rPr>
          <w:rFonts w:ascii="Arial" w:hAnsi="Arial" w:cs="Arial"/>
          <w:lang w:val="pl-PL"/>
        </w:rPr>
        <w:tab/>
        <w:t>Transakcyjny system plików pozwalający na stosowanie przydziałów (ang. quota) na dysku dla użytkowników oraz zapewniający większą niezawodność i pozwalający tworzyć kopie zapasowe.</w:t>
      </w:r>
    </w:p>
    <w:p w14:paraId="6A11D043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20.</w:t>
      </w:r>
      <w:r w:rsidRPr="000E7E50">
        <w:rPr>
          <w:rFonts w:ascii="Arial" w:hAnsi="Arial" w:cs="Arial"/>
          <w:lang w:val="pl-PL"/>
        </w:rPr>
        <w:tab/>
        <w:t>Oprogramowanie dla tworzenia kopii zapasowych (Backup); automatyczne wykonywanie kopii plików z możliwością automatycznego przywrócenia wersji wcześniejszej.</w:t>
      </w:r>
    </w:p>
    <w:p w14:paraId="486F7AD9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21.</w:t>
      </w:r>
      <w:r w:rsidRPr="000E7E50">
        <w:rPr>
          <w:rFonts w:ascii="Arial" w:hAnsi="Arial" w:cs="Arial"/>
          <w:lang w:val="pl-PL"/>
        </w:rPr>
        <w:tab/>
        <w:t>Możliwość przywracania obrazu plików systemowych do uprzednio zapisanej postaci.</w:t>
      </w:r>
    </w:p>
    <w:p w14:paraId="77C8AEDF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22.</w:t>
      </w:r>
      <w:r w:rsidRPr="000E7E50">
        <w:rPr>
          <w:rFonts w:ascii="Arial" w:hAnsi="Arial" w:cs="Arial"/>
          <w:lang w:val="pl-PL"/>
        </w:rPr>
        <w:tab/>
        <w:t>Możliwość przywracania systemu operacyjnego do stanu początkowego z pozostawieniem plików użytkownika.</w:t>
      </w:r>
    </w:p>
    <w:p w14:paraId="68E98B42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lastRenderedPageBreak/>
        <w:t>23.</w:t>
      </w:r>
      <w:r w:rsidRPr="000E7E50">
        <w:rPr>
          <w:rFonts w:ascii="Arial" w:hAnsi="Arial" w:cs="Arial"/>
          <w:lang w:val="pl-PL"/>
        </w:rPr>
        <w:tab/>
        <w:t>Możliwość blokowania lub dopuszczania dowolnych urządzeń peryferyjnych za pomocą polityk grupowych (np. przy użyciu numerów identyfikacyjnych sprzętu)."</w:t>
      </w:r>
    </w:p>
    <w:p w14:paraId="629052B1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24.</w:t>
      </w:r>
      <w:r w:rsidRPr="000E7E50">
        <w:rPr>
          <w:rFonts w:ascii="Arial" w:hAnsi="Arial" w:cs="Arial"/>
          <w:lang w:val="pl-PL"/>
        </w:rPr>
        <w:tab/>
        <w:t>Wbudowany mechanizm wirtualizacji typu hypervisor."</w:t>
      </w:r>
    </w:p>
    <w:p w14:paraId="55C149D5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25.</w:t>
      </w:r>
      <w:r w:rsidRPr="000E7E50">
        <w:rPr>
          <w:rFonts w:ascii="Arial" w:hAnsi="Arial" w:cs="Arial"/>
          <w:lang w:val="pl-PL"/>
        </w:rPr>
        <w:tab/>
        <w:t>Wbudowana możliwość zdalnego dostępu do systemu i pracy zdalnej z wykorzystaniem pełnego interfejsu graficznego.</w:t>
      </w:r>
    </w:p>
    <w:p w14:paraId="733A620B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26.</w:t>
      </w:r>
      <w:r w:rsidRPr="000E7E50">
        <w:rPr>
          <w:rFonts w:ascii="Arial" w:hAnsi="Arial" w:cs="Arial"/>
          <w:lang w:val="pl-PL"/>
        </w:rPr>
        <w:tab/>
        <w:t>Dostępność bezpłatnych biuletynów bezpieczeństwa związanych z działaniem systemu operacyjnego.</w:t>
      </w:r>
    </w:p>
    <w:p w14:paraId="21D02EE4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27.</w:t>
      </w:r>
      <w:r w:rsidRPr="000E7E50">
        <w:rPr>
          <w:rFonts w:ascii="Arial" w:hAnsi="Arial" w:cs="Arial"/>
          <w:lang w:val="pl-PL"/>
        </w:rPr>
        <w:tab/>
        <w:t>Wbudowana zapora internetowa (firewall) dla ochrony połączeń internetowych, zintegrowana z systemem konsola do zarządzania ustawieniami zapory i regułami IP v4 i v6.</w:t>
      </w:r>
    </w:p>
    <w:p w14:paraId="4AA3B413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28.</w:t>
      </w:r>
      <w:r w:rsidRPr="000E7E50">
        <w:rPr>
          <w:rFonts w:ascii="Arial" w:hAnsi="Arial" w:cs="Arial"/>
          <w:lang w:val="pl-PL"/>
        </w:rPr>
        <w:tab/>
        <w:t>Identyfikacja sieci komputerowych, do których jest podłączony system operacyjny, zapamiętywanie ustawień i przypisywanie do min. 3 kategorii bezpieczeństwa (z predefiniowanymi odpowiednio do kategorii ustawieniami zapory sieciowej, udostępniania plików itp.).</w:t>
      </w:r>
    </w:p>
    <w:p w14:paraId="05400F2D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29.</w:t>
      </w:r>
      <w:r w:rsidRPr="000E7E50">
        <w:rPr>
          <w:rFonts w:ascii="Arial" w:hAnsi="Arial" w:cs="Arial"/>
          <w:lang w:val="pl-PL"/>
        </w:rPr>
        <w:tab/>
        <w:t>Możliwość zdefiniowania zarządzanych aplikacji w taki sposób aby automatycznie szyfrowały pliki na poziomie systemu plików. Blokowanie bezpośredniego kopiowania treści między aplikacjami zarządzanymi a niezarządzanymi.</w:t>
      </w:r>
    </w:p>
    <w:p w14:paraId="0592F5C3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30.</w:t>
      </w:r>
      <w:r w:rsidRPr="000E7E50">
        <w:rPr>
          <w:rFonts w:ascii="Arial" w:hAnsi="Arial" w:cs="Arial"/>
          <w:lang w:val="pl-PL"/>
        </w:rPr>
        <w:tab/>
        <w:t>Wbudowany system uwierzytelnienia dwuskładnikowego oparty o certyfikat lub klucz prywatny oraz PIN lub uwierzytelnienie biometryczne.</w:t>
      </w:r>
    </w:p>
    <w:p w14:paraId="71EAE718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31.</w:t>
      </w:r>
      <w:r w:rsidRPr="000E7E50">
        <w:rPr>
          <w:rFonts w:ascii="Arial" w:hAnsi="Arial" w:cs="Arial"/>
          <w:lang w:val="pl-PL"/>
        </w:rPr>
        <w:tab/>
        <w:t>Wbudowane mechanizmy ochrony antywirusowej i przeciw złośliwemu oprogramowaniu z zapewnionymi bezpłatnymi aktualizacjami.</w:t>
      </w:r>
    </w:p>
    <w:p w14:paraId="5BB078D5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32.</w:t>
      </w:r>
      <w:r w:rsidRPr="000E7E50">
        <w:rPr>
          <w:rFonts w:ascii="Arial" w:hAnsi="Arial" w:cs="Arial"/>
          <w:lang w:val="pl-PL"/>
        </w:rPr>
        <w:tab/>
        <w:t>Wbudowany system szyfrowania dysku twardego ze wsparciem modułu TPM</w:t>
      </w:r>
    </w:p>
    <w:p w14:paraId="1C1859A0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33.</w:t>
      </w:r>
      <w:r w:rsidRPr="000E7E50">
        <w:rPr>
          <w:rFonts w:ascii="Arial" w:hAnsi="Arial" w:cs="Arial"/>
          <w:lang w:val="pl-PL"/>
        </w:rPr>
        <w:tab/>
        <w:t>Możliwość tworzenia i przechowywania kopii zapasowych kluczy odzyskiwania do szyfrowania dysku w usługach katalogowych.</w:t>
      </w:r>
    </w:p>
    <w:p w14:paraId="6D330539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34.</w:t>
      </w:r>
      <w:r w:rsidRPr="000E7E50">
        <w:rPr>
          <w:rFonts w:ascii="Arial" w:hAnsi="Arial" w:cs="Arial"/>
          <w:lang w:val="pl-PL"/>
        </w:rPr>
        <w:tab/>
        <w:t>Możliwość tworzenia wirtualnych kart inteligentnych.</w:t>
      </w:r>
    </w:p>
    <w:p w14:paraId="595C3B17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35.</w:t>
      </w:r>
      <w:r w:rsidRPr="000E7E50">
        <w:rPr>
          <w:rFonts w:ascii="Arial" w:hAnsi="Arial" w:cs="Arial"/>
          <w:lang w:val="pl-PL"/>
        </w:rPr>
        <w:tab/>
        <w:t>Wsparcie dla firmware UEFI i funkcji bezpiecznego rozruchu (Secure Boot)</w:t>
      </w:r>
    </w:p>
    <w:p w14:paraId="4253C409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36.</w:t>
      </w:r>
      <w:r w:rsidRPr="000E7E50">
        <w:rPr>
          <w:rFonts w:ascii="Arial" w:hAnsi="Arial" w:cs="Arial"/>
          <w:lang w:val="pl-PL"/>
        </w:rPr>
        <w:tab/>
        <w:t>Wbudowany w system, wykorzystywany automatycznie przez wbudowane przeglądarki filtr reputacyjny URL.</w:t>
      </w:r>
    </w:p>
    <w:p w14:paraId="22946F94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37.</w:t>
      </w:r>
      <w:r w:rsidRPr="000E7E50">
        <w:rPr>
          <w:rFonts w:ascii="Arial" w:hAnsi="Arial" w:cs="Arial"/>
          <w:lang w:val="pl-PL"/>
        </w:rPr>
        <w:tab/>
        <w:t>Wsparcie dla IPSEC oparte na politykach – wdrażanie IPSEC oparte na zestawach reguł definiujących ustawienia zarządzanych w sposób centralny.</w:t>
      </w:r>
    </w:p>
    <w:p w14:paraId="3389403B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38.</w:t>
      </w:r>
      <w:r w:rsidRPr="000E7E50">
        <w:rPr>
          <w:rFonts w:ascii="Arial" w:hAnsi="Arial" w:cs="Arial"/>
          <w:lang w:val="pl-PL"/>
        </w:rPr>
        <w:tab/>
        <w:t>Mechanizmy logowania w oparciu o:</w:t>
      </w:r>
    </w:p>
    <w:p w14:paraId="3371EB81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a.</w:t>
      </w:r>
      <w:r w:rsidRPr="000E7E50">
        <w:rPr>
          <w:rFonts w:ascii="Arial" w:hAnsi="Arial" w:cs="Arial"/>
          <w:lang w:val="pl-PL"/>
        </w:rPr>
        <w:tab/>
        <w:t>Login i hasło,</w:t>
      </w:r>
    </w:p>
    <w:p w14:paraId="34648610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b.</w:t>
      </w:r>
      <w:r w:rsidRPr="000E7E50">
        <w:rPr>
          <w:rFonts w:ascii="Arial" w:hAnsi="Arial" w:cs="Arial"/>
          <w:lang w:val="pl-PL"/>
        </w:rPr>
        <w:tab/>
        <w:t>Karty inteligentne i certyfikaty (smartcard),</w:t>
      </w:r>
    </w:p>
    <w:p w14:paraId="0F77D142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c.</w:t>
      </w:r>
      <w:r w:rsidRPr="000E7E50">
        <w:rPr>
          <w:rFonts w:ascii="Arial" w:hAnsi="Arial" w:cs="Arial"/>
          <w:lang w:val="pl-PL"/>
        </w:rPr>
        <w:tab/>
        <w:t>Wirtualne karty inteligentne i certyfikaty (logowanie w oparciu o certyfikat chroniony poprzez moduł TPM),</w:t>
      </w:r>
    </w:p>
    <w:p w14:paraId="02A3825C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d.</w:t>
      </w:r>
      <w:r w:rsidRPr="000E7E50">
        <w:rPr>
          <w:rFonts w:ascii="Arial" w:hAnsi="Arial" w:cs="Arial"/>
          <w:lang w:val="pl-PL"/>
        </w:rPr>
        <w:tab/>
        <w:t>Certyfikat/Klucz i PIN</w:t>
      </w:r>
    </w:p>
    <w:p w14:paraId="55CCAB6F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e.</w:t>
      </w:r>
      <w:r w:rsidRPr="000E7E50">
        <w:rPr>
          <w:rFonts w:ascii="Arial" w:hAnsi="Arial" w:cs="Arial"/>
          <w:lang w:val="pl-PL"/>
        </w:rPr>
        <w:tab/>
        <w:t>Certyfikat/Klucz i uwierzytelnienie biometryczne</w:t>
      </w:r>
    </w:p>
    <w:p w14:paraId="27D99B04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39.</w:t>
      </w:r>
      <w:r w:rsidRPr="000E7E50">
        <w:rPr>
          <w:rFonts w:ascii="Arial" w:hAnsi="Arial" w:cs="Arial"/>
          <w:lang w:val="pl-PL"/>
        </w:rPr>
        <w:tab/>
        <w:t>Wsparcie dla uwierzytelniania na bazie Kerberos v. 5</w:t>
      </w:r>
    </w:p>
    <w:p w14:paraId="621CC331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40.</w:t>
      </w:r>
      <w:r w:rsidRPr="000E7E50">
        <w:rPr>
          <w:rFonts w:ascii="Arial" w:hAnsi="Arial" w:cs="Arial"/>
          <w:lang w:val="pl-PL"/>
        </w:rPr>
        <w:tab/>
        <w:t>Wbudowany agent do zbierania danych na temat zagrożeń na stacji roboczej.</w:t>
      </w:r>
    </w:p>
    <w:p w14:paraId="0479075F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41.</w:t>
      </w:r>
      <w:r w:rsidRPr="000E7E50">
        <w:rPr>
          <w:rFonts w:ascii="Arial" w:hAnsi="Arial" w:cs="Arial"/>
          <w:lang w:val="pl-PL"/>
        </w:rPr>
        <w:tab/>
        <w:t>Wsparcie .NET Framework 2.x, 3.x i 4.x – możliwość uruchomienia aplikacji działających we wskazanych środowiskach</w:t>
      </w:r>
    </w:p>
    <w:p w14:paraId="321C6F73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42.</w:t>
      </w:r>
      <w:r w:rsidRPr="000E7E50">
        <w:rPr>
          <w:rFonts w:ascii="Arial" w:hAnsi="Arial" w:cs="Arial"/>
          <w:lang w:val="pl-PL"/>
        </w:rPr>
        <w:tab/>
        <w:t>Wsparcie dla VBScript – możliwość uruchamiania interpretera poleceń</w:t>
      </w:r>
    </w:p>
    <w:p w14:paraId="07EC6180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43.</w:t>
      </w:r>
      <w:r w:rsidRPr="000E7E50">
        <w:rPr>
          <w:rFonts w:ascii="Arial" w:hAnsi="Arial" w:cs="Arial"/>
          <w:lang w:val="pl-PL"/>
        </w:rPr>
        <w:tab/>
        <w:t xml:space="preserve">Wsparcie dla PowerShell 5.x – możliwość uruchamiania interpretera poleceń </w:t>
      </w:r>
    </w:p>
    <w:p w14:paraId="1265335C" w14:textId="77777777" w:rsidR="002764F4" w:rsidRPr="000E7E50" w:rsidRDefault="002764F4" w:rsidP="00315B51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  <w:lang w:val="pl-PL"/>
        </w:rPr>
      </w:pPr>
    </w:p>
    <w:p w14:paraId="737D5DA2" w14:textId="77777777" w:rsidR="00395CA0" w:rsidRPr="000E7E50" w:rsidRDefault="00395CA0" w:rsidP="00395CA0">
      <w:pPr>
        <w:rPr>
          <w:lang w:val="pl-PL"/>
        </w:rPr>
      </w:pPr>
    </w:p>
    <w:p w14:paraId="2B7E032B" w14:textId="77777777" w:rsidR="002764F4" w:rsidRPr="000E7E50" w:rsidRDefault="002764F4" w:rsidP="002764F4">
      <w:pPr>
        <w:spacing w:after="0" w:line="240" w:lineRule="auto"/>
        <w:ind w:left="360"/>
        <w:rPr>
          <w:rFonts w:ascii="Arial" w:hAnsi="Arial" w:cs="Arial"/>
          <w:lang w:val="pl-PL"/>
        </w:rPr>
      </w:pPr>
      <w:r w:rsidRPr="00A11B7B">
        <w:rPr>
          <w:rFonts w:ascii="Arial" w:hAnsi="Arial" w:cs="Arial"/>
          <w:lang w:val="de-DE"/>
        </w:rPr>
        <w:t>Zamawiający zastrzega sobie prawo sprawdzenia pełnej zgodności parametrów oferowanego sprzętu  z wymogami niniejszej SIWZ. W tym celu Wykonawcy na wezwanie Zamawiającego dostarczą do siedziby Zamawiającego w terminie 5 dni od daty otrzymania wezwania, próbkę oferowanego sprzętu. . W odniesieniu do  programowania mogą zostać dostarczone licencje tymczasowe, w pełni zgodne z oferowanymi.  Ocena złożonych próbek zostanie dokonana przez Komisję Przetargową na zasadzie spełnia / nie spełnia. Z badania każdej próbki zostanie sporządzony protokół. Pozytywna ocena próbki będzie oznaczała zgodność próbki (oferty) z treścią SIWZ. Niezgodność próbki z SIWZ chociażby w zakresie jednego parametru podlegającemu badaniu bądź nieprzedłożenie wymaganej próbki w sposób i terminie wymaganym przez Zamawiającego będzie oznaczało negatywny wynik oceny próbki i będzie skutkowało odrzuceniem oferty na podstawie art. 89 ust. 1 pkt 2 ustawy z dnia 29 stycznia 2004 r. Prawo zamówień publicznych (Dz. U. z 2015 r. poz. 2164 ze zm.), tj. z uwagi na fakt, że treść oferty nie odpowiada treści specyfikacji istotnych warunków zamówienia. Szczegółowy sposób przygotowania i złożenia próbek zostanie dostarczony wykonawcom wraz z wezwaniem do złożenia próbek</w:t>
      </w:r>
    </w:p>
    <w:p w14:paraId="1C4C5114" w14:textId="77777777" w:rsidR="002764F4" w:rsidRPr="000E7E50" w:rsidRDefault="002764F4" w:rsidP="002764F4">
      <w:pPr>
        <w:spacing w:after="0" w:line="240" w:lineRule="auto"/>
        <w:ind w:left="360"/>
        <w:rPr>
          <w:rFonts w:ascii="Arial" w:hAnsi="Arial" w:cs="Arial"/>
          <w:lang w:val="pl-PL"/>
        </w:rPr>
      </w:pPr>
    </w:p>
    <w:p w14:paraId="36CF388B" w14:textId="77777777" w:rsidR="00395CA0" w:rsidRPr="000E7E50" w:rsidRDefault="00395CA0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  <w:lang w:val="pl-PL"/>
        </w:rPr>
      </w:pPr>
    </w:p>
    <w:sectPr w:rsidR="00395CA0" w:rsidRPr="000E7E50" w:rsidSect="001E365E">
      <w:footerReference w:type="default" r:id="rId7"/>
      <w:pgSz w:w="11906" w:h="16838" w:code="9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0F5CE5" w14:textId="77777777" w:rsidR="00B46613" w:rsidRDefault="00B4661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endnote>
  <w:endnote w:type="continuationSeparator" w:id="0">
    <w:p w14:paraId="7B6ADE99" w14:textId="77777777" w:rsidR="00B46613" w:rsidRDefault="00B4661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8D962B" w14:textId="4F9249CF" w:rsidR="00046418" w:rsidRDefault="00401FCE">
    <w:pPr>
      <w:pStyle w:val="Stopka"/>
      <w:jc w:val="center"/>
      <w:rPr>
        <w:rFonts w:ascii="Times New Roman" w:hAnsi="Times New Roman" w:cs="Times New Roman"/>
      </w:rPr>
    </w:pPr>
    <w:r>
      <w:fldChar w:fldCharType="begin"/>
    </w:r>
    <w:r w:rsidR="00482A6A">
      <w:instrText xml:space="preserve"> PAGE   \* MERGEFORMAT </w:instrText>
    </w:r>
    <w:r>
      <w:fldChar w:fldCharType="separate"/>
    </w:r>
    <w:r w:rsidR="00376726">
      <w:rPr>
        <w:noProof/>
      </w:rPr>
      <w:t>7</w:t>
    </w:r>
    <w:r>
      <w:rPr>
        <w:noProof/>
      </w:rPr>
      <w:fldChar w:fldCharType="end"/>
    </w:r>
  </w:p>
  <w:p w14:paraId="79C6CABB" w14:textId="77777777" w:rsidR="00046418" w:rsidRDefault="00046418">
    <w:pPr>
      <w:pStyle w:val="Stopka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C06358" w14:textId="77777777" w:rsidR="00B46613" w:rsidRDefault="00B4661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footnote>
  <w:footnote w:type="continuationSeparator" w:id="0">
    <w:p w14:paraId="56837DB9" w14:textId="77777777" w:rsidR="00B46613" w:rsidRDefault="00B4661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E3EF5"/>
    <w:multiLevelType w:val="hybridMultilevel"/>
    <w:tmpl w:val="01C2D16A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4E4ECC"/>
    <w:multiLevelType w:val="hybridMultilevel"/>
    <w:tmpl w:val="0DD87126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05F12503"/>
    <w:multiLevelType w:val="multilevel"/>
    <w:tmpl w:val="2BE20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8D601D"/>
    <w:multiLevelType w:val="multilevel"/>
    <w:tmpl w:val="1C541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4" w15:restartNumberingAfterBreak="0">
    <w:nsid w:val="08705BC6"/>
    <w:multiLevelType w:val="multilevel"/>
    <w:tmpl w:val="1CF2B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5" w15:restartNumberingAfterBreak="0">
    <w:nsid w:val="0A8E1C1F"/>
    <w:multiLevelType w:val="multilevel"/>
    <w:tmpl w:val="0F440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6" w15:restartNumberingAfterBreak="0">
    <w:nsid w:val="0CE30AC0"/>
    <w:multiLevelType w:val="hybridMultilevel"/>
    <w:tmpl w:val="0CBA7DC0"/>
    <w:lvl w:ilvl="0" w:tplc="DC181834">
      <w:start w:val="15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0D7D75"/>
    <w:multiLevelType w:val="hybridMultilevel"/>
    <w:tmpl w:val="A5CAEA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942446"/>
    <w:multiLevelType w:val="multilevel"/>
    <w:tmpl w:val="7AE06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9" w15:restartNumberingAfterBreak="0">
    <w:nsid w:val="18C20AFE"/>
    <w:multiLevelType w:val="multilevel"/>
    <w:tmpl w:val="BF661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AD80B38"/>
    <w:multiLevelType w:val="multilevel"/>
    <w:tmpl w:val="3BB4E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B7B6B9A"/>
    <w:multiLevelType w:val="multilevel"/>
    <w:tmpl w:val="66A2C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2" w15:restartNumberingAfterBreak="0">
    <w:nsid w:val="1D08658E"/>
    <w:multiLevelType w:val="multilevel"/>
    <w:tmpl w:val="81A2C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3" w15:restartNumberingAfterBreak="0">
    <w:nsid w:val="1EDD3B2C"/>
    <w:multiLevelType w:val="hybridMultilevel"/>
    <w:tmpl w:val="86E801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9431F9"/>
    <w:multiLevelType w:val="hybridMultilevel"/>
    <w:tmpl w:val="9D64A2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278E2A83"/>
    <w:multiLevelType w:val="multilevel"/>
    <w:tmpl w:val="4FCEE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6" w15:restartNumberingAfterBreak="0">
    <w:nsid w:val="2897629E"/>
    <w:multiLevelType w:val="multilevel"/>
    <w:tmpl w:val="E468E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7" w15:restartNumberingAfterBreak="0">
    <w:nsid w:val="29D75906"/>
    <w:multiLevelType w:val="hybridMultilevel"/>
    <w:tmpl w:val="7C16D9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1269F9"/>
    <w:multiLevelType w:val="multilevel"/>
    <w:tmpl w:val="A82C1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9" w15:restartNumberingAfterBreak="0">
    <w:nsid w:val="2E7D39A8"/>
    <w:multiLevelType w:val="hybridMultilevel"/>
    <w:tmpl w:val="9D1CC85E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0" w15:restartNumberingAfterBreak="0">
    <w:nsid w:val="2F324275"/>
    <w:multiLevelType w:val="multilevel"/>
    <w:tmpl w:val="95A8B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1" w15:restartNumberingAfterBreak="0">
    <w:nsid w:val="327440C8"/>
    <w:multiLevelType w:val="multilevel"/>
    <w:tmpl w:val="0A9EC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3184ED4"/>
    <w:multiLevelType w:val="multilevel"/>
    <w:tmpl w:val="E530E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3" w15:restartNumberingAfterBreak="0">
    <w:nsid w:val="361E60B9"/>
    <w:multiLevelType w:val="multilevel"/>
    <w:tmpl w:val="D04437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6C27904"/>
    <w:multiLevelType w:val="multilevel"/>
    <w:tmpl w:val="DCAC5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5" w15:restartNumberingAfterBreak="0">
    <w:nsid w:val="3747564A"/>
    <w:multiLevelType w:val="multilevel"/>
    <w:tmpl w:val="54246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6" w15:restartNumberingAfterBreak="0">
    <w:nsid w:val="38055D19"/>
    <w:multiLevelType w:val="hybridMultilevel"/>
    <w:tmpl w:val="C27E060E"/>
    <w:lvl w:ilvl="0" w:tplc="80DC1EC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944C76"/>
    <w:multiLevelType w:val="multilevel"/>
    <w:tmpl w:val="309C2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8" w15:restartNumberingAfterBreak="0">
    <w:nsid w:val="419D575B"/>
    <w:multiLevelType w:val="hybridMultilevel"/>
    <w:tmpl w:val="76D2C1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B324C1E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EF38F8"/>
    <w:multiLevelType w:val="hybridMultilevel"/>
    <w:tmpl w:val="26866DAC"/>
    <w:lvl w:ilvl="0" w:tplc="B1B61D52">
      <w:numFmt w:val="bullet"/>
      <w:lvlText w:val="-"/>
      <w:lvlJc w:val="left"/>
      <w:pPr>
        <w:ind w:left="360" w:hanging="360"/>
      </w:pPr>
      <w:rPr>
        <w:rFonts w:ascii="Calibri" w:eastAsia="Times New Roman" w:hAnsi="Calibri" w:cs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D295778"/>
    <w:multiLevelType w:val="hybridMultilevel"/>
    <w:tmpl w:val="E1B440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AC6765"/>
    <w:multiLevelType w:val="hybridMultilevel"/>
    <w:tmpl w:val="20FA96AA"/>
    <w:lvl w:ilvl="0" w:tplc="8D626EC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4F466430"/>
    <w:multiLevelType w:val="hybridMultilevel"/>
    <w:tmpl w:val="132E38E2"/>
    <w:lvl w:ilvl="0" w:tplc="92DC8AF4">
      <w:numFmt w:val="bullet"/>
      <w:lvlText w:val="-"/>
      <w:lvlJc w:val="left"/>
      <w:pPr>
        <w:ind w:left="720" w:hanging="360"/>
      </w:pPr>
      <w:rPr>
        <w:rFonts w:ascii="Cambria" w:eastAsia="Times New Roman" w:hAnsi="Cambria" w:cs="Cambri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BC5F33"/>
    <w:multiLevelType w:val="multilevel"/>
    <w:tmpl w:val="F59CE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4" w15:restartNumberingAfterBreak="0">
    <w:nsid w:val="558067EF"/>
    <w:multiLevelType w:val="multilevel"/>
    <w:tmpl w:val="F55A1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5" w15:restartNumberingAfterBreak="0">
    <w:nsid w:val="55F9036E"/>
    <w:multiLevelType w:val="hybridMultilevel"/>
    <w:tmpl w:val="8DE4C9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5A72052F"/>
    <w:multiLevelType w:val="hybridMultilevel"/>
    <w:tmpl w:val="3A2AE0BC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C81B90"/>
    <w:multiLevelType w:val="hybridMultilevel"/>
    <w:tmpl w:val="2C46F9FC"/>
    <w:lvl w:ilvl="0" w:tplc="04150001">
      <w:start w:val="1"/>
      <w:numFmt w:val="bullet"/>
      <w:lvlText w:val=""/>
      <w:lvlJc w:val="left"/>
      <w:pPr>
        <w:ind w:left="552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992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712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152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872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312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5DDF0862"/>
    <w:multiLevelType w:val="hybridMultilevel"/>
    <w:tmpl w:val="A274AA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5FEE68F1"/>
    <w:multiLevelType w:val="multilevel"/>
    <w:tmpl w:val="59EAE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40" w15:restartNumberingAfterBreak="0">
    <w:nsid w:val="680971B0"/>
    <w:multiLevelType w:val="hybridMultilevel"/>
    <w:tmpl w:val="956031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69582341"/>
    <w:multiLevelType w:val="hybridMultilevel"/>
    <w:tmpl w:val="7C0401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7E77ED"/>
    <w:multiLevelType w:val="multilevel"/>
    <w:tmpl w:val="1E0E5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22"/>
  </w:num>
  <w:num w:numId="2">
    <w:abstractNumId w:val="39"/>
  </w:num>
  <w:num w:numId="3">
    <w:abstractNumId w:val="5"/>
  </w:num>
  <w:num w:numId="4">
    <w:abstractNumId w:val="34"/>
  </w:num>
  <w:num w:numId="5">
    <w:abstractNumId w:val="4"/>
  </w:num>
  <w:num w:numId="6">
    <w:abstractNumId w:val="8"/>
  </w:num>
  <w:num w:numId="7">
    <w:abstractNumId w:val="19"/>
  </w:num>
  <w:num w:numId="8">
    <w:abstractNumId w:val="27"/>
  </w:num>
  <w:num w:numId="9">
    <w:abstractNumId w:val="37"/>
  </w:num>
  <w:num w:numId="10">
    <w:abstractNumId w:val="35"/>
  </w:num>
  <w:num w:numId="11">
    <w:abstractNumId w:val="38"/>
  </w:num>
  <w:num w:numId="12">
    <w:abstractNumId w:val="14"/>
  </w:num>
  <w:num w:numId="13">
    <w:abstractNumId w:val="40"/>
  </w:num>
  <w:num w:numId="14">
    <w:abstractNumId w:val="42"/>
  </w:num>
  <w:num w:numId="15">
    <w:abstractNumId w:val="16"/>
  </w:num>
  <w:num w:numId="16">
    <w:abstractNumId w:val="1"/>
  </w:num>
  <w:num w:numId="17">
    <w:abstractNumId w:val="20"/>
  </w:num>
  <w:num w:numId="18">
    <w:abstractNumId w:val="11"/>
  </w:num>
  <w:num w:numId="19">
    <w:abstractNumId w:val="12"/>
  </w:num>
  <w:num w:numId="20">
    <w:abstractNumId w:val="33"/>
  </w:num>
  <w:num w:numId="21">
    <w:abstractNumId w:val="24"/>
  </w:num>
  <w:num w:numId="22">
    <w:abstractNumId w:val="3"/>
  </w:num>
  <w:num w:numId="23">
    <w:abstractNumId w:val="25"/>
  </w:num>
  <w:num w:numId="24">
    <w:abstractNumId w:val="15"/>
  </w:num>
  <w:num w:numId="25">
    <w:abstractNumId w:val="18"/>
  </w:num>
  <w:num w:numId="26">
    <w:abstractNumId w:val="21"/>
  </w:num>
  <w:num w:numId="27">
    <w:abstractNumId w:val="2"/>
  </w:num>
  <w:num w:numId="28">
    <w:abstractNumId w:val="9"/>
  </w:num>
  <w:num w:numId="29">
    <w:abstractNumId w:val="23"/>
  </w:num>
  <w:num w:numId="30">
    <w:abstractNumId w:val="13"/>
  </w:num>
  <w:num w:numId="31">
    <w:abstractNumId w:val="41"/>
  </w:num>
  <w:num w:numId="32">
    <w:abstractNumId w:val="13"/>
  </w:num>
  <w:num w:numId="33">
    <w:abstractNumId w:val="18"/>
  </w:num>
  <w:num w:numId="34">
    <w:abstractNumId w:val="18"/>
  </w:num>
  <w:num w:numId="35">
    <w:abstractNumId w:val="6"/>
  </w:num>
  <w:num w:numId="36">
    <w:abstractNumId w:val="29"/>
  </w:num>
  <w:num w:numId="37">
    <w:abstractNumId w:val="7"/>
  </w:num>
  <w:num w:numId="38">
    <w:abstractNumId w:val="30"/>
  </w:num>
  <w:num w:numId="39">
    <w:abstractNumId w:val="28"/>
  </w:num>
  <w:num w:numId="40">
    <w:abstractNumId w:val="26"/>
  </w:num>
  <w:num w:numId="41">
    <w:abstractNumId w:val="10"/>
  </w:num>
  <w:num w:numId="42">
    <w:abstractNumId w:val="36"/>
  </w:num>
  <w:num w:numId="43">
    <w:abstractNumId w:val="0"/>
  </w:num>
  <w:num w:numId="44">
    <w:abstractNumId w:val="31"/>
  </w:num>
  <w:num w:numId="4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sDQ0MLU0NTI1MbEwMTJX0lEKTi0uzszPAykwrgUAQsH3piwAAAA="/>
  </w:docVars>
  <w:rsids>
    <w:rsidRoot w:val="00046418"/>
    <w:rsid w:val="00004C03"/>
    <w:rsid w:val="0001008F"/>
    <w:rsid w:val="00011FE3"/>
    <w:rsid w:val="000210CB"/>
    <w:rsid w:val="00046418"/>
    <w:rsid w:val="0006461A"/>
    <w:rsid w:val="00070503"/>
    <w:rsid w:val="0007079F"/>
    <w:rsid w:val="0007090B"/>
    <w:rsid w:val="00080366"/>
    <w:rsid w:val="0009106B"/>
    <w:rsid w:val="000A1900"/>
    <w:rsid w:val="000A367D"/>
    <w:rsid w:val="000B150C"/>
    <w:rsid w:val="000E1CE7"/>
    <w:rsid w:val="000E7E50"/>
    <w:rsid w:val="00100902"/>
    <w:rsid w:val="00100B67"/>
    <w:rsid w:val="00100C0A"/>
    <w:rsid w:val="0010515C"/>
    <w:rsid w:val="00126637"/>
    <w:rsid w:val="00127594"/>
    <w:rsid w:val="00146A37"/>
    <w:rsid w:val="00151DA4"/>
    <w:rsid w:val="001528DC"/>
    <w:rsid w:val="00166055"/>
    <w:rsid w:val="00176A98"/>
    <w:rsid w:val="001B0DA4"/>
    <w:rsid w:val="001B588C"/>
    <w:rsid w:val="001C1C83"/>
    <w:rsid w:val="001D7978"/>
    <w:rsid w:val="001E18AE"/>
    <w:rsid w:val="001E365E"/>
    <w:rsid w:val="00200FA0"/>
    <w:rsid w:val="00212F61"/>
    <w:rsid w:val="00215D06"/>
    <w:rsid w:val="002764F4"/>
    <w:rsid w:val="002A01E9"/>
    <w:rsid w:val="002A13B1"/>
    <w:rsid w:val="002A54C4"/>
    <w:rsid w:val="002D25EC"/>
    <w:rsid w:val="002D3036"/>
    <w:rsid w:val="002D6722"/>
    <w:rsid w:val="002F11DC"/>
    <w:rsid w:val="002F725C"/>
    <w:rsid w:val="00305F43"/>
    <w:rsid w:val="00311353"/>
    <w:rsid w:val="00315B51"/>
    <w:rsid w:val="00331036"/>
    <w:rsid w:val="00340B9D"/>
    <w:rsid w:val="0035272C"/>
    <w:rsid w:val="00357251"/>
    <w:rsid w:val="00366BA9"/>
    <w:rsid w:val="00370436"/>
    <w:rsid w:val="00370D35"/>
    <w:rsid w:val="003732EE"/>
    <w:rsid w:val="00374AEE"/>
    <w:rsid w:val="00376726"/>
    <w:rsid w:val="00383B49"/>
    <w:rsid w:val="00395CA0"/>
    <w:rsid w:val="003A0879"/>
    <w:rsid w:val="003B30EF"/>
    <w:rsid w:val="003C0F6F"/>
    <w:rsid w:val="003C3A0F"/>
    <w:rsid w:val="003D792A"/>
    <w:rsid w:val="003E7CD3"/>
    <w:rsid w:val="00401FCE"/>
    <w:rsid w:val="004126F7"/>
    <w:rsid w:val="00413689"/>
    <w:rsid w:val="00420C84"/>
    <w:rsid w:val="0042732B"/>
    <w:rsid w:val="00427923"/>
    <w:rsid w:val="004329A7"/>
    <w:rsid w:val="00435231"/>
    <w:rsid w:val="00461607"/>
    <w:rsid w:val="004629FD"/>
    <w:rsid w:val="00476F94"/>
    <w:rsid w:val="00480D21"/>
    <w:rsid w:val="00482A6A"/>
    <w:rsid w:val="00483B39"/>
    <w:rsid w:val="00494DCD"/>
    <w:rsid w:val="004A2B3E"/>
    <w:rsid w:val="004A4FDB"/>
    <w:rsid w:val="004B72C7"/>
    <w:rsid w:val="004C715C"/>
    <w:rsid w:val="00530F28"/>
    <w:rsid w:val="005337C0"/>
    <w:rsid w:val="00574237"/>
    <w:rsid w:val="00575249"/>
    <w:rsid w:val="005A5DAF"/>
    <w:rsid w:val="005B0FBD"/>
    <w:rsid w:val="005B4CA6"/>
    <w:rsid w:val="005B69F3"/>
    <w:rsid w:val="005C6A92"/>
    <w:rsid w:val="005E5173"/>
    <w:rsid w:val="005F11E9"/>
    <w:rsid w:val="005F2CBC"/>
    <w:rsid w:val="005F5F95"/>
    <w:rsid w:val="005F746F"/>
    <w:rsid w:val="006027CA"/>
    <w:rsid w:val="00614E94"/>
    <w:rsid w:val="006716B2"/>
    <w:rsid w:val="00671DF8"/>
    <w:rsid w:val="0068149E"/>
    <w:rsid w:val="006B03CC"/>
    <w:rsid w:val="006C7C20"/>
    <w:rsid w:val="006D260B"/>
    <w:rsid w:val="006E7ACE"/>
    <w:rsid w:val="006F5FAD"/>
    <w:rsid w:val="006F6495"/>
    <w:rsid w:val="0070260B"/>
    <w:rsid w:val="007558B6"/>
    <w:rsid w:val="00762ECA"/>
    <w:rsid w:val="007A54A3"/>
    <w:rsid w:val="007B309F"/>
    <w:rsid w:val="007B358F"/>
    <w:rsid w:val="007B362F"/>
    <w:rsid w:val="007C19AE"/>
    <w:rsid w:val="007C6BE3"/>
    <w:rsid w:val="007C7206"/>
    <w:rsid w:val="007E27CB"/>
    <w:rsid w:val="007E6A62"/>
    <w:rsid w:val="00802DAE"/>
    <w:rsid w:val="00833CE1"/>
    <w:rsid w:val="008500AF"/>
    <w:rsid w:val="00853CB8"/>
    <w:rsid w:val="00860E62"/>
    <w:rsid w:val="0086780F"/>
    <w:rsid w:val="0088102C"/>
    <w:rsid w:val="00886153"/>
    <w:rsid w:val="00894416"/>
    <w:rsid w:val="008B2EB5"/>
    <w:rsid w:val="008B6DDE"/>
    <w:rsid w:val="008B6E6E"/>
    <w:rsid w:val="008C6742"/>
    <w:rsid w:val="008D659A"/>
    <w:rsid w:val="008E4840"/>
    <w:rsid w:val="008F54E7"/>
    <w:rsid w:val="00905821"/>
    <w:rsid w:val="00916AC7"/>
    <w:rsid w:val="00951B68"/>
    <w:rsid w:val="00955D78"/>
    <w:rsid w:val="00962299"/>
    <w:rsid w:val="009759EA"/>
    <w:rsid w:val="0099116B"/>
    <w:rsid w:val="00994706"/>
    <w:rsid w:val="009947D2"/>
    <w:rsid w:val="009D2538"/>
    <w:rsid w:val="009E0F18"/>
    <w:rsid w:val="009E1E54"/>
    <w:rsid w:val="00A0581C"/>
    <w:rsid w:val="00A16DEE"/>
    <w:rsid w:val="00A203D6"/>
    <w:rsid w:val="00A37DE0"/>
    <w:rsid w:val="00A54A1D"/>
    <w:rsid w:val="00A7253F"/>
    <w:rsid w:val="00A73458"/>
    <w:rsid w:val="00A812EC"/>
    <w:rsid w:val="00A82AE2"/>
    <w:rsid w:val="00A85795"/>
    <w:rsid w:val="00A95EA3"/>
    <w:rsid w:val="00AA1158"/>
    <w:rsid w:val="00AB75DA"/>
    <w:rsid w:val="00AD3A99"/>
    <w:rsid w:val="00AD7F9A"/>
    <w:rsid w:val="00AE3311"/>
    <w:rsid w:val="00AF209D"/>
    <w:rsid w:val="00AF7EAD"/>
    <w:rsid w:val="00B07D08"/>
    <w:rsid w:val="00B31A40"/>
    <w:rsid w:val="00B46613"/>
    <w:rsid w:val="00B47BD6"/>
    <w:rsid w:val="00B512AC"/>
    <w:rsid w:val="00B553D6"/>
    <w:rsid w:val="00B55F44"/>
    <w:rsid w:val="00B5786C"/>
    <w:rsid w:val="00B706E7"/>
    <w:rsid w:val="00B83672"/>
    <w:rsid w:val="00B92C32"/>
    <w:rsid w:val="00BA13D8"/>
    <w:rsid w:val="00BB2DFB"/>
    <w:rsid w:val="00BB4EE5"/>
    <w:rsid w:val="00BB783A"/>
    <w:rsid w:val="00BC2BFF"/>
    <w:rsid w:val="00BD1063"/>
    <w:rsid w:val="00BD7564"/>
    <w:rsid w:val="00C15E74"/>
    <w:rsid w:val="00C16345"/>
    <w:rsid w:val="00C354D9"/>
    <w:rsid w:val="00C42D7D"/>
    <w:rsid w:val="00C4411D"/>
    <w:rsid w:val="00C53C58"/>
    <w:rsid w:val="00C61FD9"/>
    <w:rsid w:val="00C7187E"/>
    <w:rsid w:val="00C86DDA"/>
    <w:rsid w:val="00CA17F7"/>
    <w:rsid w:val="00CA2146"/>
    <w:rsid w:val="00CC1633"/>
    <w:rsid w:val="00CC29E5"/>
    <w:rsid w:val="00CE4937"/>
    <w:rsid w:val="00CF0962"/>
    <w:rsid w:val="00CF1BBF"/>
    <w:rsid w:val="00D03644"/>
    <w:rsid w:val="00D20237"/>
    <w:rsid w:val="00D25A25"/>
    <w:rsid w:val="00D31E5D"/>
    <w:rsid w:val="00D41002"/>
    <w:rsid w:val="00D5128C"/>
    <w:rsid w:val="00D94A54"/>
    <w:rsid w:val="00D95801"/>
    <w:rsid w:val="00DA0353"/>
    <w:rsid w:val="00DB4D05"/>
    <w:rsid w:val="00DC5BA9"/>
    <w:rsid w:val="00DE5E76"/>
    <w:rsid w:val="00DF367C"/>
    <w:rsid w:val="00E359EF"/>
    <w:rsid w:val="00E456AB"/>
    <w:rsid w:val="00E63D57"/>
    <w:rsid w:val="00E7611C"/>
    <w:rsid w:val="00E83DA6"/>
    <w:rsid w:val="00EA59F0"/>
    <w:rsid w:val="00EB015E"/>
    <w:rsid w:val="00EC49AC"/>
    <w:rsid w:val="00EE14A4"/>
    <w:rsid w:val="00EE1E3E"/>
    <w:rsid w:val="00EE401D"/>
    <w:rsid w:val="00F029A2"/>
    <w:rsid w:val="00F20D54"/>
    <w:rsid w:val="00F2115A"/>
    <w:rsid w:val="00F37EED"/>
    <w:rsid w:val="00F42DC1"/>
    <w:rsid w:val="00F9271D"/>
    <w:rsid w:val="00F95FD8"/>
    <w:rsid w:val="00FA4520"/>
    <w:rsid w:val="00FA524B"/>
    <w:rsid w:val="00FD6F57"/>
    <w:rsid w:val="00FE09C8"/>
    <w:rsid w:val="00FE75A6"/>
    <w:rsid w:val="00FF1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61F932"/>
  <w15:docId w15:val="{4C862AE1-A619-44AF-8011-FB8663A4B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01FCE"/>
    <w:pPr>
      <w:spacing w:after="160" w:line="259" w:lineRule="auto"/>
    </w:pPr>
    <w:rPr>
      <w:rFonts w:cs="Calibri"/>
      <w:sz w:val="22"/>
      <w:szCs w:val="22"/>
      <w:lang w:val="en-US"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01FCE"/>
    <w:pPr>
      <w:keepNext/>
      <w:keepLines/>
      <w:spacing w:before="480" w:after="0"/>
      <w:outlineLvl w:val="0"/>
    </w:pPr>
    <w:rPr>
      <w:rFonts w:ascii="Calibri Light" w:hAnsi="Calibri Light" w:cs="Calibri Light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401FCE"/>
    <w:pPr>
      <w:keepNext/>
      <w:keepLines/>
      <w:spacing w:before="200" w:after="0"/>
      <w:outlineLvl w:val="1"/>
    </w:pPr>
    <w:rPr>
      <w:rFonts w:ascii="Calibri Light" w:hAnsi="Calibri Light" w:cs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rsid w:val="00401FCE"/>
    <w:rPr>
      <w:rFonts w:ascii="Calibri Light" w:hAnsi="Calibri Light" w:cs="Calibri Light"/>
      <w:b/>
      <w:bCs/>
      <w:color w:val="auto"/>
      <w:sz w:val="28"/>
      <w:szCs w:val="28"/>
    </w:rPr>
  </w:style>
  <w:style w:type="character" w:customStyle="1" w:styleId="Nagwek2Znak">
    <w:name w:val="Nagłówek 2 Znak"/>
    <w:link w:val="Nagwek2"/>
    <w:uiPriority w:val="99"/>
    <w:rsid w:val="00401FCE"/>
    <w:rPr>
      <w:rFonts w:ascii="Calibri Light" w:hAnsi="Calibri Light" w:cs="Calibri Light"/>
      <w:b/>
      <w:bCs/>
      <w:color w:val="auto"/>
      <w:sz w:val="26"/>
      <w:szCs w:val="26"/>
    </w:rPr>
  </w:style>
  <w:style w:type="paragraph" w:styleId="Nagwek">
    <w:name w:val="header"/>
    <w:basedOn w:val="Normalny"/>
    <w:link w:val="NagwekZnak"/>
    <w:uiPriority w:val="99"/>
    <w:rsid w:val="00401F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401FCE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rsid w:val="00401F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401FCE"/>
    <w:rPr>
      <w:rFonts w:ascii="Times New Roman" w:hAnsi="Times New Roman" w:cs="Times New Roman"/>
    </w:rPr>
  </w:style>
  <w:style w:type="character" w:customStyle="1" w:styleId="apple-converted-space">
    <w:name w:val="apple-converted-space"/>
    <w:uiPriority w:val="99"/>
    <w:rsid w:val="00401FCE"/>
    <w:rPr>
      <w:rFonts w:ascii="Times New Roman" w:hAnsi="Times New Roman" w:cs="Times New Roman"/>
    </w:rPr>
  </w:style>
  <w:style w:type="character" w:styleId="Uwydatnienie">
    <w:name w:val="Emphasis"/>
    <w:uiPriority w:val="99"/>
    <w:qFormat/>
    <w:rsid w:val="00401FCE"/>
    <w:rPr>
      <w:rFonts w:ascii="Times New Roman" w:hAnsi="Times New Roman" w:cs="Times New Roman"/>
      <w:i/>
      <w:iCs/>
    </w:rPr>
  </w:style>
  <w:style w:type="paragraph" w:styleId="Tekstdymka">
    <w:name w:val="Balloon Text"/>
    <w:basedOn w:val="Normalny"/>
    <w:link w:val="TekstdymkaZnak"/>
    <w:uiPriority w:val="99"/>
    <w:rsid w:val="00401F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401FCE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01FCE"/>
    <w:pPr>
      <w:ind w:left="720"/>
    </w:pPr>
  </w:style>
  <w:style w:type="paragraph" w:styleId="Bezodstpw">
    <w:name w:val="No Spacing"/>
    <w:uiPriority w:val="99"/>
    <w:qFormat/>
    <w:rsid w:val="00401FCE"/>
    <w:rPr>
      <w:rFonts w:cs="Calibri"/>
      <w:sz w:val="22"/>
      <w:szCs w:val="22"/>
      <w:lang w:val="en-US" w:eastAsia="en-US"/>
    </w:rPr>
  </w:style>
  <w:style w:type="character" w:styleId="Hipercze">
    <w:name w:val="Hyperlink"/>
    <w:uiPriority w:val="99"/>
    <w:rsid w:val="00401FCE"/>
    <w:rPr>
      <w:rFonts w:ascii="Times New Roman" w:hAnsi="Times New Roman" w:cs="Times New Roman"/>
      <w:color w:val="0000FF"/>
      <w:u w:val="single"/>
    </w:rPr>
  </w:style>
  <w:style w:type="character" w:styleId="Pogrubienie">
    <w:name w:val="Strong"/>
    <w:uiPriority w:val="99"/>
    <w:qFormat/>
    <w:rsid w:val="00401FCE"/>
    <w:rPr>
      <w:rFonts w:ascii="Times New Roman" w:hAnsi="Times New Roman" w:cs="Times New Roman"/>
      <w:b/>
      <w:bCs/>
    </w:rPr>
  </w:style>
  <w:style w:type="paragraph" w:styleId="Tytu">
    <w:name w:val="Title"/>
    <w:basedOn w:val="Normalny"/>
    <w:next w:val="Normalny"/>
    <w:link w:val="TytuZnak"/>
    <w:uiPriority w:val="99"/>
    <w:qFormat/>
    <w:rsid w:val="00401FCE"/>
    <w:pPr>
      <w:pBdr>
        <w:bottom w:val="single" w:sz="8" w:space="4" w:color="auto"/>
      </w:pBdr>
      <w:spacing w:after="300" w:line="240" w:lineRule="auto"/>
    </w:pPr>
    <w:rPr>
      <w:rFonts w:ascii="Calibri Light" w:hAnsi="Calibri Light" w:cs="Calibri Light"/>
      <w:spacing w:val="5"/>
      <w:kern w:val="28"/>
      <w:sz w:val="52"/>
      <w:szCs w:val="52"/>
    </w:rPr>
  </w:style>
  <w:style w:type="character" w:customStyle="1" w:styleId="TytuZnak">
    <w:name w:val="Tytuł Znak"/>
    <w:link w:val="Tytu"/>
    <w:uiPriority w:val="99"/>
    <w:rsid w:val="00401FCE"/>
    <w:rPr>
      <w:rFonts w:ascii="Calibri Light" w:hAnsi="Calibri Light" w:cs="Calibri Light"/>
      <w:color w:val="auto"/>
      <w:spacing w:val="5"/>
      <w:kern w:val="28"/>
      <w:sz w:val="52"/>
      <w:szCs w:val="52"/>
    </w:rPr>
  </w:style>
  <w:style w:type="character" w:customStyle="1" w:styleId="tooltippable">
    <w:name w:val="tooltippable"/>
    <w:uiPriority w:val="99"/>
    <w:rsid w:val="00401FCE"/>
    <w:rPr>
      <w:rFonts w:ascii="Times New Roman" w:hAnsi="Times New Roman" w:cs="Times New Roman"/>
    </w:rPr>
  </w:style>
  <w:style w:type="paragraph" w:styleId="NormalnyWeb">
    <w:name w:val="Normal (Web)"/>
    <w:basedOn w:val="Normalny"/>
    <w:uiPriority w:val="99"/>
    <w:rsid w:val="00401FCE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pl-PL" w:eastAsia="pl-PL"/>
    </w:rPr>
  </w:style>
  <w:style w:type="character" w:customStyle="1" w:styleId="StylaciskiTimesNewRoman10pt">
    <w:name w:val="Styl (Łaciński) Times New Roman 10 pt"/>
    <w:rsid w:val="00401FCE"/>
    <w:rPr>
      <w:rFonts w:ascii="Times New Roman" w:hAnsi="Times New Roman" w:cs="Times New Roman"/>
      <w:spacing w:val="0"/>
      <w:w w:val="100"/>
      <w:position w:val="0"/>
      <w:sz w:val="20"/>
      <w:szCs w:val="20"/>
      <w:vertAlign w:val="baseli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1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379126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27612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139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05096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5420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8042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9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8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25952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6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4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668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1599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84716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0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9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77703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88193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54336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06740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42836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19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4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52681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5917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5147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8351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77648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0275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93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8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147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84154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584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003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42926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499446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1699</Words>
  <Characters>10200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 – Jednostka Centralna z dwoma monitorami – 1 szt</vt:lpstr>
    </vt:vector>
  </TitlesOfParts>
  <Company>AM/WE/KEO</Company>
  <LinksUpToDate>false</LinksUpToDate>
  <CharactersWithSpaces>11876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 – Jednostka Centralna z dwoma monitorami – 1 szt</dc:title>
  <dc:subject/>
  <dc:creator>C210</dc:creator>
  <cp:keywords/>
  <dc:description/>
  <cp:lastModifiedBy>Anita Brunowicz</cp:lastModifiedBy>
  <cp:revision>2</cp:revision>
  <cp:lastPrinted>2025-06-27T06:26:00Z</cp:lastPrinted>
  <dcterms:created xsi:type="dcterms:W3CDTF">2025-07-09T06:50:00Z</dcterms:created>
  <dcterms:modified xsi:type="dcterms:W3CDTF">2025-07-09T06:50:00Z</dcterms:modified>
</cp:coreProperties>
</file>